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1738"/>
        <w:gridCol w:w="3760"/>
      </w:tblGrid>
      <w:tr w:rsidR="004A1AF9" w:rsidRPr="004A1AF9" w14:paraId="77C580E8" w14:textId="77777777" w:rsidTr="003370C1">
        <w:tc>
          <w:tcPr>
            <w:tcW w:w="4077" w:type="dxa"/>
            <w:tcBorders>
              <w:bottom w:val="nil"/>
            </w:tcBorders>
          </w:tcPr>
          <w:p w14:paraId="29521A42" w14:textId="77777777" w:rsidR="00532395" w:rsidRPr="004A1AF9" w:rsidRDefault="00532395" w:rsidP="0088031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50" w:type="dxa"/>
            <w:vMerge w:val="restart"/>
            <w:tcBorders>
              <w:bottom w:val="nil"/>
            </w:tcBorders>
          </w:tcPr>
          <w:p w14:paraId="4DC62D1E" w14:textId="77777777" w:rsidR="00532395" w:rsidRPr="004A1AF9" w:rsidRDefault="00532395" w:rsidP="0088031E">
            <w:pPr>
              <w:jc w:val="center"/>
              <w:rPr>
                <w:sz w:val="28"/>
                <w:szCs w:val="28"/>
              </w:rPr>
            </w:pPr>
            <w:r w:rsidRPr="004A1AF9">
              <w:rPr>
                <w:noProof/>
              </w:rPr>
              <w:drawing>
                <wp:inline distT="0" distB="0" distL="0" distR="0" wp14:anchorId="0955680D" wp14:editId="2C857C96">
                  <wp:extent cx="914400" cy="1143000"/>
                  <wp:effectExtent l="0" t="0" r="0" b="0"/>
                  <wp:docPr id="1" name="Рисунок 1" descr="Файл:Coat of Arms of Yakutsk (Yakutia)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айл:Coat of Arms of Yakutsk (Yakutia)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dxa"/>
            <w:tcBorders>
              <w:bottom w:val="nil"/>
            </w:tcBorders>
          </w:tcPr>
          <w:p w14:paraId="46BDBB41" w14:textId="77777777" w:rsidR="00532395" w:rsidRPr="004A1AF9" w:rsidRDefault="00532395" w:rsidP="0088031E">
            <w:pPr>
              <w:rPr>
                <w:sz w:val="28"/>
                <w:szCs w:val="28"/>
              </w:rPr>
            </w:pPr>
          </w:p>
        </w:tc>
      </w:tr>
      <w:tr w:rsidR="004A1AF9" w:rsidRPr="004A1AF9" w14:paraId="684645DA" w14:textId="77777777" w:rsidTr="003370C1">
        <w:trPr>
          <w:trHeight w:val="322"/>
        </w:trPr>
        <w:tc>
          <w:tcPr>
            <w:tcW w:w="4077" w:type="dxa"/>
            <w:tcBorders>
              <w:bottom w:val="nil"/>
            </w:tcBorders>
          </w:tcPr>
          <w:p w14:paraId="6EEF2B61" w14:textId="77777777" w:rsidR="00532395" w:rsidRPr="004A1AF9" w:rsidRDefault="00532395" w:rsidP="0088031E">
            <w:pPr>
              <w:jc w:val="center"/>
              <w:rPr>
                <w:b/>
              </w:rPr>
            </w:pPr>
          </w:p>
          <w:p w14:paraId="6860260A" w14:textId="77777777" w:rsidR="00532395" w:rsidRPr="004A1AF9" w:rsidRDefault="00532395" w:rsidP="0088031E">
            <w:pPr>
              <w:jc w:val="center"/>
              <w:rPr>
                <w:b/>
              </w:rPr>
            </w:pPr>
            <w:r w:rsidRPr="004A1AF9">
              <w:rPr>
                <w:b/>
                <w:sz w:val="22"/>
                <w:szCs w:val="22"/>
              </w:rPr>
              <w:t>ОКРУЖНАЯ АДМИНИСТРАЦИЯ</w:t>
            </w:r>
          </w:p>
          <w:p w14:paraId="4BA04CF0" w14:textId="77777777" w:rsidR="00532395" w:rsidRPr="004A1AF9" w:rsidRDefault="00532395" w:rsidP="0088031E">
            <w:pPr>
              <w:jc w:val="center"/>
              <w:rPr>
                <w:b/>
              </w:rPr>
            </w:pPr>
            <w:r w:rsidRPr="004A1AF9">
              <w:rPr>
                <w:b/>
                <w:sz w:val="22"/>
                <w:szCs w:val="22"/>
              </w:rPr>
              <w:t>ГОРОДА ЯКУТСКА</w:t>
            </w:r>
          </w:p>
          <w:p w14:paraId="5FB45DF7" w14:textId="77777777" w:rsidR="00532395" w:rsidRPr="004A1AF9" w:rsidRDefault="00532395" w:rsidP="0088031E">
            <w:pPr>
              <w:jc w:val="center"/>
              <w:rPr>
                <w:b/>
              </w:rPr>
            </w:pPr>
          </w:p>
          <w:p w14:paraId="2585B136" w14:textId="77777777" w:rsidR="00532395" w:rsidRPr="004A1AF9" w:rsidRDefault="00532395" w:rsidP="008803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vMerge/>
            <w:tcBorders>
              <w:bottom w:val="nil"/>
            </w:tcBorders>
          </w:tcPr>
          <w:p w14:paraId="14EC2E59" w14:textId="77777777" w:rsidR="00532395" w:rsidRPr="004A1AF9" w:rsidRDefault="00532395" w:rsidP="0088031E">
            <w:pPr>
              <w:rPr>
                <w:sz w:val="28"/>
                <w:szCs w:val="28"/>
              </w:rPr>
            </w:pPr>
          </w:p>
        </w:tc>
        <w:tc>
          <w:tcPr>
            <w:tcW w:w="4027" w:type="dxa"/>
            <w:tcBorders>
              <w:bottom w:val="nil"/>
            </w:tcBorders>
          </w:tcPr>
          <w:p w14:paraId="43BADBFB" w14:textId="77777777" w:rsidR="00532395" w:rsidRPr="004A1AF9" w:rsidRDefault="00532395" w:rsidP="0088031E">
            <w:pPr>
              <w:jc w:val="center"/>
              <w:rPr>
                <w:b/>
              </w:rPr>
            </w:pPr>
          </w:p>
          <w:p w14:paraId="7296093E" w14:textId="77777777" w:rsidR="00532395" w:rsidRPr="004A1AF9" w:rsidRDefault="00532395" w:rsidP="0088031E">
            <w:pPr>
              <w:jc w:val="center"/>
              <w:rPr>
                <w:b/>
              </w:rPr>
            </w:pPr>
            <w:r w:rsidRPr="004A1AF9">
              <w:rPr>
                <w:b/>
                <w:sz w:val="22"/>
                <w:szCs w:val="22"/>
              </w:rPr>
              <w:t>«ДЬОКУУСКАЙ КУОРАТ»</w:t>
            </w:r>
          </w:p>
          <w:p w14:paraId="00ED804B" w14:textId="77777777" w:rsidR="00532395" w:rsidRPr="004A1AF9" w:rsidRDefault="00532395" w:rsidP="0088031E">
            <w:pPr>
              <w:jc w:val="center"/>
              <w:rPr>
                <w:b/>
              </w:rPr>
            </w:pPr>
            <w:r w:rsidRPr="004A1AF9">
              <w:rPr>
                <w:b/>
                <w:sz w:val="22"/>
                <w:szCs w:val="22"/>
              </w:rPr>
              <w:t xml:space="preserve"> УОКУРУГУН ДЬА</w:t>
            </w:r>
            <w:r w:rsidRPr="004A1AF9">
              <w:rPr>
                <w:rFonts w:ascii="Baltica Sakha Unicode" w:hAnsi="Baltica Sakha Unicode"/>
                <w:b/>
                <w:sz w:val="22"/>
                <w:szCs w:val="22"/>
                <w:lang w:val="en-US"/>
              </w:rPr>
              <w:t>h</w:t>
            </w:r>
            <w:r w:rsidRPr="004A1AF9">
              <w:rPr>
                <w:b/>
                <w:sz w:val="22"/>
                <w:szCs w:val="22"/>
              </w:rPr>
              <w:t>АЛТАТА</w:t>
            </w:r>
          </w:p>
          <w:p w14:paraId="325F7EF6" w14:textId="77777777" w:rsidR="00532395" w:rsidRPr="004A1AF9" w:rsidRDefault="00532395" w:rsidP="0088031E">
            <w:pPr>
              <w:jc w:val="center"/>
              <w:rPr>
                <w:b/>
              </w:rPr>
            </w:pPr>
          </w:p>
          <w:p w14:paraId="14966250" w14:textId="77777777" w:rsidR="00532395" w:rsidRPr="004A1AF9" w:rsidRDefault="00532395" w:rsidP="0088031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AF2B9E3" w14:textId="77777777" w:rsidR="00532395" w:rsidRPr="004A1AF9" w:rsidRDefault="00532395" w:rsidP="0088031E">
      <w:pPr>
        <w:jc w:val="center"/>
        <w:rPr>
          <w:b/>
        </w:rPr>
      </w:pPr>
      <w:r w:rsidRPr="004A1AF9">
        <w:rPr>
          <w:b/>
          <w:sz w:val="22"/>
          <w:szCs w:val="22"/>
        </w:rPr>
        <w:t>Управление муниципальных закупок</w:t>
      </w:r>
    </w:p>
    <w:p w14:paraId="7CD21B05" w14:textId="155E44D2" w:rsidR="00532395" w:rsidRPr="004A1AF9" w:rsidRDefault="00532395" w:rsidP="0088031E">
      <w:pPr>
        <w:pBdr>
          <w:bottom w:val="single" w:sz="12" w:space="2" w:color="auto"/>
        </w:pBdr>
        <w:jc w:val="center"/>
        <w:rPr>
          <w:sz w:val="18"/>
          <w:szCs w:val="18"/>
        </w:rPr>
      </w:pPr>
      <w:r w:rsidRPr="004A1AF9">
        <w:rPr>
          <w:sz w:val="18"/>
          <w:szCs w:val="18"/>
        </w:rPr>
        <w:t xml:space="preserve">пр. Ленина 15, </w:t>
      </w:r>
      <w:proofErr w:type="spellStart"/>
      <w:r w:rsidRPr="004A1AF9">
        <w:rPr>
          <w:sz w:val="18"/>
          <w:szCs w:val="18"/>
        </w:rPr>
        <w:t>каб</w:t>
      </w:r>
      <w:proofErr w:type="spellEnd"/>
      <w:r w:rsidRPr="004A1AF9">
        <w:rPr>
          <w:sz w:val="18"/>
          <w:szCs w:val="18"/>
        </w:rPr>
        <w:t>. 40</w:t>
      </w:r>
      <w:r w:rsidR="00F0369D" w:rsidRPr="004A1AF9">
        <w:rPr>
          <w:sz w:val="18"/>
          <w:szCs w:val="18"/>
        </w:rPr>
        <w:t>1, г. Якутск, 677000,</w:t>
      </w:r>
      <w:r w:rsidRPr="004A1AF9">
        <w:rPr>
          <w:sz w:val="18"/>
          <w:szCs w:val="18"/>
        </w:rPr>
        <w:t xml:space="preserve"> тел. 40-88-65</w:t>
      </w:r>
    </w:p>
    <w:p w14:paraId="23637BD7" w14:textId="77777777" w:rsidR="00532395" w:rsidRPr="004A1AF9" w:rsidRDefault="00532395" w:rsidP="0088031E">
      <w:pPr>
        <w:pBdr>
          <w:bottom w:val="single" w:sz="12" w:space="2" w:color="auto"/>
        </w:pBdr>
        <w:jc w:val="center"/>
        <w:rPr>
          <w:sz w:val="18"/>
          <w:szCs w:val="18"/>
        </w:rPr>
      </w:pPr>
      <w:r w:rsidRPr="004A1AF9">
        <w:rPr>
          <w:sz w:val="18"/>
          <w:szCs w:val="18"/>
        </w:rPr>
        <w:t xml:space="preserve">официальный интернет сайт. </w:t>
      </w:r>
      <w:hyperlink r:id="rId6" w:history="1">
        <w:r w:rsidRPr="004A1AF9">
          <w:rPr>
            <w:rStyle w:val="a7"/>
            <w:color w:val="auto"/>
            <w:sz w:val="18"/>
            <w:szCs w:val="18"/>
            <w:lang w:val="en-US"/>
          </w:rPr>
          <w:t>www</w:t>
        </w:r>
        <w:r w:rsidRPr="004A1AF9">
          <w:rPr>
            <w:rStyle w:val="a7"/>
            <w:color w:val="auto"/>
            <w:sz w:val="18"/>
            <w:szCs w:val="18"/>
          </w:rPr>
          <w:t>.</w:t>
        </w:r>
        <w:r w:rsidRPr="004A1AF9">
          <w:rPr>
            <w:rStyle w:val="a7"/>
            <w:color w:val="auto"/>
            <w:sz w:val="18"/>
            <w:szCs w:val="18"/>
            <w:lang w:val="en-US"/>
          </w:rPr>
          <w:t>yakutskcity</w:t>
        </w:r>
        <w:r w:rsidRPr="004A1AF9">
          <w:rPr>
            <w:rStyle w:val="a7"/>
            <w:color w:val="auto"/>
            <w:sz w:val="18"/>
            <w:szCs w:val="18"/>
          </w:rPr>
          <w:t>.</w:t>
        </w:r>
        <w:r w:rsidRPr="004A1AF9">
          <w:rPr>
            <w:rStyle w:val="a7"/>
            <w:color w:val="auto"/>
            <w:sz w:val="18"/>
            <w:szCs w:val="18"/>
            <w:lang w:val="en-US"/>
          </w:rPr>
          <w:t>ru</w:t>
        </w:r>
      </w:hyperlink>
      <w:r w:rsidRPr="004A1AF9">
        <w:rPr>
          <w:sz w:val="18"/>
          <w:szCs w:val="18"/>
        </w:rPr>
        <w:t>,  е-</w:t>
      </w:r>
      <w:r w:rsidRPr="004A1AF9">
        <w:rPr>
          <w:sz w:val="18"/>
          <w:szCs w:val="18"/>
          <w:lang w:val="en-US"/>
        </w:rPr>
        <w:t>mail</w:t>
      </w:r>
      <w:r w:rsidRPr="004A1AF9">
        <w:rPr>
          <w:sz w:val="18"/>
          <w:szCs w:val="18"/>
        </w:rPr>
        <w:t xml:space="preserve">: </w:t>
      </w:r>
      <w:r w:rsidRPr="004A1AF9">
        <w:rPr>
          <w:sz w:val="18"/>
          <w:szCs w:val="18"/>
          <w:lang w:val="en-US"/>
        </w:rPr>
        <w:t>munzakazmo</w:t>
      </w:r>
      <w:r w:rsidR="00991334" w:rsidRPr="004A1AF9">
        <w:rPr>
          <w:sz w:val="18"/>
          <w:szCs w:val="18"/>
        </w:rPr>
        <w:t>2</w:t>
      </w:r>
      <w:r w:rsidRPr="004A1AF9">
        <w:rPr>
          <w:sz w:val="18"/>
          <w:szCs w:val="18"/>
        </w:rPr>
        <w:t>@</w:t>
      </w:r>
      <w:r w:rsidRPr="004A1AF9">
        <w:rPr>
          <w:sz w:val="18"/>
          <w:szCs w:val="18"/>
          <w:lang w:val="en-US"/>
        </w:rPr>
        <w:t>mail</w:t>
      </w:r>
      <w:r w:rsidRPr="004A1AF9">
        <w:rPr>
          <w:sz w:val="18"/>
          <w:szCs w:val="18"/>
        </w:rPr>
        <w:t>.</w:t>
      </w:r>
      <w:r w:rsidRPr="004A1AF9">
        <w:rPr>
          <w:sz w:val="18"/>
          <w:szCs w:val="18"/>
          <w:lang w:val="en-US"/>
        </w:rPr>
        <w:t>ru</w:t>
      </w:r>
    </w:p>
    <w:p w14:paraId="3A92A5AC" w14:textId="77777777" w:rsidR="00532395" w:rsidRPr="004A1AF9" w:rsidRDefault="00532395" w:rsidP="0088031E">
      <w:pPr>
        <w:pBdr>
          <w:bottom w:val="single" w:sz="12" w:space="2" w:color="auto"/>
        </w:pBdr>
        <w:jc w:val="center"/>
        <w:rPr>
          <w:sz w:val="20"/>
        </w:rPr>
      </w:pPr>
    </w:p>
    <w:p w14:paraId="26EA84AA" w14:textId="77777777" w:rsidR="00532395" w:rsidRPr="004A1AF9" w:rsidRDefault="00532395" w:rsidP="0088031E"/>
    <w:p w14:paraId="0DF024AF" w14:textId="21A15A08" w:rsidR="00CD2CBC" w:rsidRPr="004A1AF9" w:rsidRDefault="00AD6BFB" w:rsidP="0088031E">
      <w:pPr>
        <w:pStyle w:val="a3"/>
        <w:keepNext/>
        <w:keepLine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A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  <w:r w:rsidR="006E011C" w:rsidRPr="004A1AF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FA4955">
        <w:rPr>
          <w:rFonts w:ascii="Times New Roman" w:hAnsi="Times New Roman" w:cs="Times New Roman"/>
          <w:b/>
          <w:sz w:val="24"/>
          <w:szCs w:val="24"/>
        </w:rPr>
        <w:t>4</w:t>
      </w:r>
      <w:r w:rsidR="007D3DED" w:rsidRPr="004A1AF9">
        <w:rPr>
          <w:rFonts w:ascii="Times New Roman" w:hAnsi="Times New Roman" w:cs="Times New Roman"/>
          <w:b/>
          <w:sz w:val="24"/>
          <w:szCs w:val="24"/>
        </w:rPr>
        <w:t>-ДИ</w:t>
      </w:r>
    </w:p>
    <w:p w14:paraId="01FF2B1A" w14:textId="021C376A" w:rsidR="00756481" w:rsidRPr="004A1AF9" w:rsidRDefault="00696885" w:rsidP="003D0332">
      <w:pPr>
        <w:jc w:val="center"/>
        <w:rPr>
          <w:b/>
        </w:rPr>
      </w:pPr>
      <w:r w:rsidRPr="004A1AF9">
        <w:rPr>
          <w:b/>
        </w:rPr>
        <w:t>О</w:t>
      </w:r>
      <w:r w:rsidR="00B9732C" w:rsidRPr="004A1AF9">
        <w:rPr>
          <w:b/>
        </w:rPr>
        <w:t xml:space="preserve"> проведении аукциона в электронной форме </w:t>
      </w:r>
      <w:r w:rsidR="009C25C7" w:rsidRPr="004A1AF9">
        <w:rPr>
          <w:b/>
        </w:rPr>
        <w:t>на право заключения договора купли-</w:t>
      </w:r>
      <w:r w:rsidR="006E011C" w:rsidRPr="004A1AF9">
        <w:rPr>
          <w:b/>
        </w:rPr>
        <w:t xml:space="preserve">продажи </w:t>
      </w:r>
      <w:r w:rsidR="002446F1">
        <w:rPr>
          <w:b/>
        </w:rPr>
        <w:t>авто</w:t>
      </w:r>
      <w:r w:rsidR="004B5BE2">
        <w:rPr>
          <w:b/>
        </w:rPr>
        <w:t>транспортного</w:t>
      </w:r>
      <w:r w:rsidR="006E011C" w:rsidRPr="004A1AF9">
        <w:rPr>
          <w:b/>
        </w:rPr>
        <w:t xml:space="preserve"> средств</w:t>
      </w:r>
      <w:r w:rsidR="004B5BE2">
        <w:rPr>
          <w:b/>
        </w:rPr>
        <w:t xml:space="preserve">а </w:t>
      </w:r>
      <w:proofErr w:type="spellStart"/>
      <w:r w:rsidR="00FA4955">
        <w:rPr>
          <w:b/>
        </w:rPr>
        <w:t>ЛиАЗ</w:t>
      </w:r>
      <w:proofErr w:type="spellEnd"/>
      <w:r w:rsidR="00FA4955">
        <w:rPr>
          <w:b/>
        </w:rPr>
        <w:t xml:space="preserve"> 525662, 2019</w:t>
      </w:r>
      <w:r w:rsidR="00E25324">
        <w:rPr>
          <w:b/>
        </w:rPr>
        <w:t xml:space="preserve"> </w:t>
      </w:r>
      <w:proofErr w:type="spellStart"/>
      <w:r w:rsidR="00E25324">
        <w:rPr>
          <w:b/>
        </w:rPr>
        <w:t>г.в</w:t>
      </w:r>
      <w:proofErr w:type="spellEnd"/>
      <w:r w:rsidR="00E25324">
        <w:rPr>
          <w:b/>
        </w:rPr>
        <w:t xml:space="preserve">., государственный регистрационный </w:t>
      </w:r>
      <w:r w:rsidR="00FA4955">
        <w:rPr>
          <w:b/>
        </w:rPr>
        <w:t>знак УХ 456</w:t>
      </w:r>
      <w:r w:rsidR="00E25324">
        <w:rPr>
          <w:b/>
        </w:rPr>
        <w:t xml:space="preserve"> 77</w:t>
      </w:r>
    </w:p>
    <w:p w14:paraId="352547A8" w14:textId="34845107" w:rsidR="00743A03" w:rsidRPr="004A1AF9" w:rsidRDefault="00743A03" w:rsidP="00F0369D">
      <w:pPr>
        <w:rPr>
          <w:b/>
        </w:rPr>
      </w:pPr>
    </w:p>
    <w:p w14:paraId="5325472B" w14:textId="28DCF4C5" w:rsidR="007D3DED" w:rsidRPr="004A1AF9" w:rsidRDefault="004B5BE2" w:rsidP="007D3DED">
      <w:pPr>
        <w:jc w:val="right"/>
        <w:rPr>
          <w:b/>
        </w:rPr>
      </w:pPr>
      <w:r>
        <w:rPr>
          <w:b/>
        </w:rPr>
        <w:t>12</w:t>
      </w:r>
      <w:r w:rsidR="007D3DED" w:rsidRPr="004A1AF9">
        <w:rPr>
          <w:b/>
        </w:rPr>
        <w:t>.</w:t>
      </w:r>
      <w:r w:rsidR="006E011C" w:rsidRPr="004A1AF9">
        <w:rPr>
          <w:b/>
        </w:rPr>
        <w:t>11</w:t>
      </w:r>
      <w:r w:rsidR="007D3DED" w:rsidRPr="004A1AF9">
        <w:rPr>
          <w:b/>
        </w:rPr>
        <w:t>.202</w:t>
      </w:r>
      <w:r w:rsidR="006E011C" w:rsidRPr="004A1AF9">
        <w:rPr>
          <w:b/>
        </w:rPr>
        <w:t>5</w:t>
      </w:r>
      <w:r w:rsidR="007D3DED" w:rsidRPr="004A1AF9">
        <w:rPr>
          <w:b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"/>
        <w:gridCol w:w="2673"/>
        <w:gridCol w:w="6181"/>
      </w:tblGrid>
      <w:tr w:rsidR="004A1AF9" w:rsidRPr="004A1AF9" w14:paraId="3F1E5209" w14:textId="77777777" w:rsidTr="003C0D61">
        <w:trPr>
          <w:trHeight w:val="20"/>
        </w:trPr>
        <w:tc>
          <w:tcPr>
            <w:tcW w:w="263" w:type="pct"/>
          </w:tcPr>
          <w:p w14:paraId="723ACF3F" w14:textId="77777777" w:rsidR="00CD2CBC" w:rsidRPr="004A1AF9" w:rsidRDefault="00CD2CBC" w:rsidP="0088031E">
            <w:pPr>
              <w:jc w:val="center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№</w:t>
            </w:r>
          </w:p>
        </w:tc>
        <w:tc>
          <w:tcPr>
            <w:tcW w:w="1430" w:type="pct"/>
          </w:tcPr>
          <w:p w14:paraId="552DA536" w14:textId="77777777" w:rsidR="00CD2CBC" w:rsidRPr="004A1AF9" w:rsidRDefault="00CD2CBC" w:rsidP="0088031E">
            <w:pPr>
              <w:jc w:val="center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Наименование раздела</w:t>
            </w:r>
          </w:p>
        </w:tc>
        <w:tc>
          <w:tcPr>
            <w:tcW w:w="3307" w:type="pct"/>
          </w:tcPr>
          <w:p w14:paraId="5327F63D" w14:textId="77777777" w:rsidR="00CD2CBC" w:rsidRPr="004A1AF9" w:rsidRDefault="00CD2CBC" w:rsidP="0088031E">
            <w:pPr>
              <w:jc w:val="center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Содержание раздела</w:t>
            </w:r>
          </w:p>
        </w:tc>
      </w:tr>
      <w:tr w:rsidR="004A1AF9" w:rsidRPr="004A1AF9" w14:paraId="0E0C4A23" w14:textId="77777777" w:rsidTr="003C0D61">
        <w:trPr>
          <w:trHeight w:val="20"/>
        </w:trPr>
        <w:tc>
          <w:tcPr>
            <w:tcW w:w="263" w:type="pct"/>
          </w:tcPr>
          <w:p w14:paraId="18CF9CE6" w14:textId="77777777" w:rsidR="00F0369D" w:rsidRPr="004A1AF9" w:rsidRDefault="00F0369D" w:rsidP="00F0369D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6FC2F12E" w14:textId="77777777" w:rsidR="00F0369D" w:rsidRPr="004A1AF9" w:rsidRDefault="00F0369D" w:rsidP="00F0369D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3307" w:type="pct"/>
          </w:tcPr>
          <w:p w14:paraId="373D77DD" w14:textId="77777777" w:rsidR="009444A8" w:rsidRPr="004A1AF9" w:rsidRDefault="009444A8" w:rsidP="009444A8">
            <w:pPr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Наименование: Муниципальное унитарное предприятие «Якутская пассажирская автотранспортная компания» ГО «город Якутск»</w:t>
            </w:r>
          </w:p>
          <w:p w14:paraId="4C2C3273" w14:textId="77777777" w:rsidR="009444A8" w:rsidRPr="004A1AF9" w:rsidRDefault="009444A8" w:rsidP="009444A8">
            <w:pPr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Место нахождения: Республика Саха (Якутия), г. Якутск, ул. Автодорожная 11</w:t>
            </w:r>
          </w:p>
          <w:p w14:paraId="56984576" w14:textId="7C0025EC" w:rsidR="009444A8" w:rsidRPr="004A1AF9" w:rsidRDefault="009444A8" w:rsidP="009444A8">
            <w:pPr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 xml:space="preserve">Почтовый адрес: 677007, г. Якутск, </w:t>
            </w:r>
            <w:r w:rsidR="003D0332" w:rsidRPr="004A1AF9">
              <w:rPr>
                <w:bCs/>
                <w:sz w:val="22"/>
                <w:szCs w:val="22"/>
              </w:rPr>
              <w:t>пр. Михаила Николаева</w:t>
            </w:r>
            <w:r w:rsidR="006E011C" w:rsidRPr="004A1AF9">
              <w:rPr>
                <w:bCs/>
                <w:sz w:val="22"/>
                <w:szCs w:val="22"/>
              </w:rPr>
              <w:t xml:space="preserve"> 11</w:t>
            </w:r>
          </w:p>
          <w:p w14:paraId="2AAD97FC" w14:textId="77777777" w:rsidR="009444A8" w:rsidRPr="004A1AF9" w:rsidRDefault="009444A8" w:rsidP="009444A8">
            <w:pPr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4A1AF9">
              <w:rPr>
                <w:bCs/>
                <w:sz w:val="22"/>
                <w:szCs w:val="22"/>
                <w:lang w:val="en-US"/>
              </w:rPr>
              <w:t>yapak</w:t>
            </w:r>
            <w:proofErr w:type="spellEnd"/>
            <w:r w:rsidRPr="004A1AF9">
              <w:rPr>
                <w:bCs/>
                <w:sz w:val="22"/>
                <w:szCs w:val="22"/>
              </w:rPr>
              <w:t>@</w:t>
            </w:r>
            <w:r w:rsidRPr="004A1AF9">
              <w:rPr>
                <w:bCs/>
                <w:sz w:val="22"/>
                <w:szCs w:val="22"/>
                <w:lang w:val="en-US"/>
              </w:rPr>
              <w:t>rambler</w:t>
            </w:r>
            <w:r w:rsidRPr="004A1AF9">
              <w:rPr>
                <w:bCs/>
                <w:sz w:val="22"/>
                <w:szCs w:val="22"/>
              </w:rPr>
              <w:t>.</w:t>
            </w:r>
            <w:proofErr w:type="spellStart"/>
            <w:r w:rsidRPr="004A1AF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14:paraId="60AC6966" w14:textId="395DFD32" w:rsidR="009444A8" w:rsidRPr="004A1AF9" w:rsidRDefault="009444A8" w:rsidP="009444A8">
            <w:pPr>
              <w:rPr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 xml:space="preserve">Номер контактного телефона: 8 (4112) </w:t>
            </w:r>
            <w:r w:rsidRPr="004A1AF9">
              <w:rPr>
                <w:sz w:val="22"/>
                <w:szCs w:val="22"/>
              </w:rPr>
              <w:t>3</w:t>
            </w:r>
            <w:r w:rsidR="006E011C" w:rsidRPr="004A1AF9">
              <w:rPr>
                <w:sz w:val="22"/>
                <w:szCs w:val="22"/>
              </w:rPr>
              <w:t>18-744</w:t>
            </w:r>
          </w:p>
          <w:p w14:paraId="4DA3554D" w14:textId="779647C8" w:rsidR="00F0369D" w:rsidRPr="004A1AF9" w:rsidRDefault="00F0369D" w:rsidP="009444A8">
            <w:pPr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Ответственное должностное лицо заказчика</w:t>
            </w:r>
            <w:r w:rsidR="006E011C" w:rsidRPr="004A1AF9">
              <w:rPr>
                <w:sz w:val="22"/>
                <w:szCs w:val="22"/>
              </w:rPr>
              <w:t>: Сизых Т.Ю.</w:t>
            </w:r>
          </w:p>
        </w:tc>
      </w:tr>
      <w:tr w:rsidR="004A1AF9" w:rsidRPr="004A1AF9" w14:paraId="25DD23FF" w14:textId="77777777" w:rsidTr="003C0D61">
        <w:trPr>
          <w:trHeight w:val="20"/>
        </w:trPr>
        <w:tc>
          <w:tcPr>
            <w:tcW w:w="263" w:type="pct"/>
          </w:tcPr>
          <w:p w14:paraId="0884C80E" w14:textId="77777777" w:rsidR="00535248" w:rsidRPr="004A1AF9" w:rsidRDefault="00535248" w:rsidP="0088031E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68FB826C" w14:textId="77777777" w:rsidR="00535248" w:rsidRPr="004A1AF9" w:rsidRDefault="00535248" w:rsidP="0088031E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Уполномоченный орган</w:t>
            </w:r>
          </w:p>
        </w:tc>
        <w:tc>
          <w:tcPr>
            <w:tcW w:w="3307" w:type="pct"/>
          </w:tcPr>
          <w:p w14:paraId="13C75210" w14:textId="77777777" w:rsidR="00535248" w:rsidRPr="004A1AF9" w:rsidRDefault="00535248" w:rsidP="0088031E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Окружная администрация города Якутска</w:t>
            </w:r>
          </w:p>
          <w:p w14:paraId="60A3E7B5" w14:textId="77777777" w:rsidR="00535248" w:rsidRPr="004A1AF9" w:rsidRDefault="00535248" w:rsidP="0088031E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Управление муниципальных закупок Окружной администрации города Якутска</w:t>
            </w:r>
          </w:p>
          <w:p w14:paraId="0AFCF7EE" w14:textId="77777777" w:rsidR="00535248" w:rsidRPr="004A1AF9" w:rsidRDefault="00535248" w:rsidP="0088031E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 xml:space="preserve">Адрес: 677000, Республика Саха (Якутия), г. Якутск, пр. Ленина, 15, </w:t>
            </w:r>
            <w:r w:rsidR="00CE4AC4" w:rsidRPr="004A1AF9">
              <w:rPr>
                <w:bCs/>
                <w:sz w:val="22"/>
                <w:szCs w:val="22"/>
              </w:rPr>
              <w:t>каб.401</w:t>
            </w:r>
          </w:p>
          <w:p w14:paraId="25C00B87" w14:textId="77777777" w:rsidR="00535248" w:rsidRPr="004A1AF9" w:rsidRDefault="00535248" w:rsidP="0088031E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Тел.: (4112) 40-88-65</w:t>
            </w:r>
          </w:p>
          <w:p w14:paraId="5386F802" w14:textId="77777777" w:rsidR="00535248" w:rsidRPr="004A1AF9" w:rsidRDefault="00535248" w:rsidP="0088031E">
            <w:pPr>
              <w:jc w:val="both"/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 xml:space="preserve">Адрес электронной почты: </w:t>
            </w:r>
            <w:hyperlink r:id="rId7" w:history="1">
              <w:r w:rsidR="009835AC" w:rsidRPr="004A1AF9">
                <w:rPr>
                  <w:rStyle w:val="a7"/>
                  <w:bCs/>
                  <w:color w:val="auto"/>
                  <w:sz w:val="22"/>
                  <w:szCs w:val="22"/>
                </w:rPr>
                <w:t>munzakazmo2@mail.ru</w:t>
              </w:r>
            </w:hyperlink>
          </w:p>
          <w:p w14:paraId="7BE546E1" w14:textId="4563F484" w:rsidR="00E11A94" w:rsidRPr="004A1AF9" w:rsidRDefault="00743A03" w:rsidP="00F0369D">
            <w:pPr>
              <w:jc w:val="both"/>
              <w:rPr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Ответственное должностно</w:t>
            </w:r>
            <w:r w:rsidR="00F0369D" w:rsidRPr="004A1AF9">
              <w:rPr>
                <w:bCs/>
                <w:sz w:val="22"/>
                <w:szCs w:val="22"/>
              </w:rPr>
              <w:t xml:space="preserve">е лицо: </w:t>
            </w:r>
            <w:r w:rsidR="006E011C" w:rsidRPr="004A1AF9">
              <w:rPr>
                <w:bCs/>
                <w:sz w:val="22"/>
                <w:szCs w:val="22"/>
              </w:rPr>
              <w:t xml:space="preserve">Сивцева Ирина </w:t>
            </w:r>
            <w:proofErr w:type="spellStart"/>
            <w:r w:rsidR="006E011C" w:rsidRPr="004A1AF9">
              <w:rPr>
                <w:bCs/>
                <w:sz w:val="22"/>
                <w:szCs w:val="22"/>
              </w:rPr>
              <w:t>Гаврильевна</w:t>
            </w:r>
            <w:proofErr w:type="spellEnd"/>
            <w:r w:rsidR="007D3DED" w:rsidRPr="004A1AF9">
              <w:rPr>
                <w:bCs/>
                <w:sz w:val="22"/>
                <w:szCs w:val="22"/>
              </w:rPr>
              <w:t xml:space="preserve"> /главный специалист</w:t>
            </w:r>
          </w:p>
        </w:tc>
      </w:tr>
      <w:tr w:rsidR="004A1AF9" w:rsidRPr="004A1AF9" w14:paraId="3B8992CE" w14:textId="77777777" w:rsidTr="003C0D61">
        <w:trPr>
          <w:trHeight w:val="20"/>
        </w:trPr>
        <w:tc>
          <w:tcPr>
            <w:tcW w:w="263" w:type="pct"/>
          </w:tcPr>
          <w:p w14:paraId="5C10CD64" w14:textId="77777777" w:rsidR="007D3DED" w:rsidRPr="004A1AF9" w:rsidRDefault="007D3DED" w:rsidP="007D3DED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0BA46919" w14:textId="63F8E51B" w:rsidR="007D3DED" w:rsidRPr="004A1AF9" w:rsidRDefault="007D3DED" w:rsidP="007D3DED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Предмет аукциона, место расположения, описание и технические характеристики муниципального имущества, права на которое передаются по договору</w:t>
            </w:r>
          </w:p>
        </w:tc>
        <w:tc>
          <w:tcPr>
            <w:tcW w:w="3307" w:type="pct"/>
          </w:tcPr>
          <w:p w14:paraId="3D60898C" w14:textId="2DF56E19" w:rsidR="00E45895" w:rsidRPr="004B5BE2" w:rsidRDefault="008414D2" w:rsidP="00E25324">
            <w:pPr>
              <w:jc w:val="both"/>
              <w:rPr>
                <w:bCs/>
                <w:sz w:val="22"/>
                <w:szCs w:val="22"/>
              </w:rPr>
            </w:pPr>
            <w:r w:rsidRPr="008414D2">
              <w:rPr>
                <w:bCs/>
                <w:sz w:val="22"/>
                <w:szCs w:val="22"/>
              </w:rPr>
              <w:t xml:space="preserve">Право заключения договора купли-продажи автотранспортного средства </w:t>
            </w:r>
            <w:proofErr w:type="spellStart"/>
            <w:r w:rsidR="00FA4955" w:rsidRPr="00FA4955">
              <w:rPr>
                <w:bCs/>
                <w:sz w:val="22"/>
                <w:szCs w:val="22"/>
              </w:rPr>
              <w:t>ЛиАЗ</w:t>
            </w:r>
            <w:proofErr w:type="spellEnd"/>
            <w:r w:rsidR="00FA4955" w:rsidRPr="00FA4955">
              <w:rPr>
                <w:bCs/>
                <w:sz w:val="22"/>
                <w:szCs w:val="22"/>
              </w:rPr>
              <w:t xml:space="preserve"> 525662, 2019 </w:t>
            </w:r>
            <w:proofErr w:type="spellStart"/>
            <w:r w:rsidR="00FA4955" w:rsidRPr="00FA4955">
              <w:rPr>
                <w:bCs/>
                <w:sz w:val="22"/>
                <w:szCs w:val="22"/>
              </w:rPr>
              <w:t>г.в</w:t>
            </w:r>
            <w:proofErr w:type="spellEnd"/>
            <w:r w:rsidR="00FA4955" w:rsidRPr="00FA4955">
              <w:rPr>
                <w:bCs/>
                <w:sz w:val="22"/>
                <w:szCs w:val="22"/>
              </w:rPr>
              <w:t>., государственный регистрационный знак УХ 456 77</w:t>
            </w:r>
          </w:p>
        </w:tc>
      </w:tr>
      <w:tr w:rsidR="004A1AF9" w:rsidRPr="004A1AF9" w14:paraId="4427CD97" w14:textId="77777777" w:rsidTr="003C0D61">
        <w:trPr>
          <w:trHeight w:val="20"/>
        </w:trPr>
        <w:tc>
          <w:tcPr>
            <w:tcW w:w="263" w:type="pct"/>
          </w:tcPr>
          <w:p w14:paraId="70D4562C" w14:textId="77777777" w:rsidR="007D3DED" w:rsidRPr="004A1AF9" w:rsidRDefault="007D3DED" w:rsidP="007D3DED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1CFAC63B" w14:textId="1FE395EC" w:rsidR="007D3DED" w:rsidRPr="004A1AF9" w:rsidRDefault="007D3DED" w:rsidP="007D3DED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Способ приватизации такого имущества</w:t>
            </w:r>
          </w:p>
        </w:tc>
        <w:tc>
          <w:tcPr>
            <w:tcW w:w="3307" w:type="pct"/>
          </w:tcPr>
          <w:p w14:paraId="5B937CCE" w14:textId="0FFC9998" w:rsidR="007D3DED" w:rsidRPr="004A1AF9" w:rsidRDefault="007D3DED" w:rsidP="007D3DED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Продажа муниципального имущества на аукционе</w:t>
            </w:r>
          </w:p>
        </w:tc>
      </w:tr>
      <w:tr w:rsidR="004A1AF9" w:rsidRPr="004A1AF9" w14:paraId="654FA945" w14:textId="77777777" w:rsidTr="003C0D61">
        <w:trPr>
          <w:trHeight w:val="20"/>
        </w:trPr>
        <w:tc>
          <w:tcPr>
            <w:tcW w:w="263" w:type="pct"/>
          </w:tcPr>
          <w:p w14:paraId="76546886" w14:textId="77777777" w:rsidR="007D3DED" w:rsidRPr="004A1AF9" w:rsidRDefault="007D3DED" w:rsidP="007D3DED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1F3ADADC" w14:textId="6F32CAC4" w:rsidR="007D3DED" w:rsidRPr="004A1AF9" w:rsidRDefault="007D3DED" w:rsidP="007D3D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Ограничения участия отдельных категорий физических лиц и юридических лиц в приватизации такого имущества</w:t>
            </w:r>
          </w:p>
        </w:tc>
        <w:tc>
          <w:tcPr>
            <w:tcW w:w="3307" w:type="pct"/>
          </w:tcPr>
          <w:p w14:paraId="32BB1A5D" w14:textId="77777777" w:rsidR="007D3DED" w:rsidRPr="004A1AF9" w:rsidRDefault="007D3DED" w:rsidP="007D3DED">
            <w:pPr>
              <w:ind w:firstLine="342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Покупателями муниципального имущества могут быть любые физические и юридические лица, за исключением:</w:t>
            </w:r>
          </w:p>
          <w:p w14:paraId="4EEF34E1" w14:textId="77777777" w:rsidR="007D3DED" w:rsidRPr="004A1AF9" w:rsidRDefault="007D3DED" w:rsidP="007D3DED">
            <w:pPr>
              <w:pStyle w:val="a6"/>
              <w:numPr>
                <w:ilvl w:val="0"/>
                <w:numId w:val="6"/>
              </w:numPr>
              <w:ind w:left="0" w:firstLine="342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 xml:space="preserve">государственных и муниципальных унитарных предприятий, государственных и муниципальных учреждений; </w:t>
            </w:r>
          </w:p>
          <w:p w14:paraId="49CC8670" w14:textId="77777777" w:rsidR="007D3DED" w:rsidRPr="004A1AF9" w:rsidRDefault="007D3DED" w:rsidP="007D3DED">
            <w:pPr>
              <w:pStyle w:val="a6"/>
              <w:numPr>
                <w:ilvl w:val="0"/>
                <w:numId w:val="6"/>
              </w:numPr>
              <w:ind w:left="0" w:firstLine="342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      </w:r>
          </w:p>
          <w:p w14:paraId="2FEAFF44" w14:textId="63BA03A1" w:rsidR="007D3DED" w:rsidRPr="004A1AF9" w:rsidRDefault="007D3DED" w:rsidP="006363FF">
            <w:pPr>
              <w:pStyle w:val="a6"/>
              <w:numPr>
                <w:ilvl w:val="0"/>
                <w:numId w:val="6"/>
              </w:numPr>
              <w:ind w:left="0" w:firstLine="342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</w:t>
            </w:r>
            <w:r w:rsidRPr="004A1AF9">
              <w:rPr>
                <w:sz w:val="22"/>
                <w:szCs w:val="22"/>
              </w:rPr>
              <w:lastRenderedPageBreak/>
              <w:t xml:space="preserve">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4A1AF9">
              <w:rPr>
                <w:sz w:val="22"/>
                <w:szCs w:val="22"/>
              </w:rPr>
              <w:t>бенефициарных</w:t>
            </w:r>
            <w:proofErr w:type="spellEnd"/>
            <w:r w:rsidRPr="004A1AF9">
              <w:rPr>
                <w:sz w:val="22"/>
                <w:szCs w:val="22"/>
              </w:rPr>
              <w:t xml:space="preserve"> владельцах и контролирующих лицах в порядке, установленном Правительством Российской Федерации.</w:t>
            </w:r>
          </w:p>
        </w:tc>
      </w:tr>
      <w:tr w:rsidR="004A1AF9" w:rsidRPr="004A1AF9" w14:paraId="46002B79" w14:textId="77777777" w:rsidTr="003C0D61">
        <w:trPr>
          <w:trHeight w:val="20"/>
        </w:trPr>
        <w:tc>
          <w:tcPr>
            <w:tcW w:w="263" w:type="pct"/>
          </w:tcPr>
          <w:p w14:paraId="7A011CEB" w14:textId="77777777" w:rsidR="007D3DED" w:rsidRPr="004A1AF9" w:rsidRDefault="007D3DED" w:rsidP="007D3DED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17BF62AD" w14:textId="474EE700" w:rsidR="007D3DED" w:rsidRPr="004A1AF9" w:rsidRDefault="007D3DED" w:rsidP="007D3DED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Описание и технические характеристики муниципального имущества, права на которое передаются по договору</w:t>
            </w:r>
          </w:p>
        </w:tc>
        <w:tc>
          <w:tcPr>
            <w:tcW w:w="3307" w:type="pct"/>
          </w:tcPr>
          <w:p w14:paraId="243951B4" w14:textId="4BBA9B11" w:rsidR="007D3DED" w:rsidRPr="004A1AF9" w:rsidRDefault="007D3DED" w:rsidP="007D3DED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В соответствии с приложением № 1. Отчет об оценке и приложением № 4. Технические характеристики ТС.</w:t>
            </w:r>
          </w:p>
        </w:tc>
      </w:tr>
      <w:tr w:rsidR="004A1AF9" w:rsidRPr="004A1AF9" w14:paraId="613772A7" w14:textId="77777777" w:rsidTr="003C0D61">
        <w:trPr>
          <w:trHeight w:val="20"/>
        </w:trPr>
        <w:tc>
          <w:tcPr>
            <w:tcW w:w="263" w:type="pct"/>
          </w:tcPr>
          <w:p w14:paraId="0F90ACEF" w14:textId="77777777" w:rsidR="007D3DED" w:rsidRPr="004A1AF9" w:rsidRDefault="007D3DED" w:rsidP="007D3DED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3C46F67C" w14:textId="3C52D417" w:rsidR="007D3DED" w:rsidRPr="004A1AF9" w:rsidRDefault="007D3DED" w:rsidP="007D3DED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Начальная цена продажи</w:t>
            </w:r>
          </w:p>
        </w:tc>
        <w:tc>
          <w:tcPr>
            <w:tcW w:w="3307" w:type="pct"/>
          </w:tcPr>
          <w:p w14:paraId="096ACC97" w14:textId="5583496F" w:rsidR="000A62DE" w:rsidRPr="00E25324" w:rsidRDefault="00FA4955" w:rsidP="00FA49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1 929 000</w:t>
            </w:r>
            <w:r w:rsidR="00542AB7" w:rsidRPr="008414D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Один миллион девятьсот двадцать девять тысяч</w:t>
            </w:r>
            <w:r w:rsidR="00542AB7" w:rsidRPr="008414D2">
              <w:rPr>
                <w:sz w:val="22"/>
                <w:szCs w:val="22"/>
              </w:rPr>
              <w:t>) рублей 00 копеек, с учетом НДС;</w:t>
            </w:r>
          </w:p>
        </w:tc>
      </w:tr>
      <w:tr w:rsidR="004A1AF9" w:rsidRPr="004A1AF9" w14:paraId="47634B9B" w14:textId="77777777" w:rsidTr="003C0D61">
        <w:trPr>
          <w:trHeight w:val="20"/>
        </w:trPr>
        <w:tc>
          <w:tcPr>
            <w:tcW w:w="263" w:type="pct"/>
          </w:tcPr>
          <w:p w14:paraId="27365A8B" w14:textId="77777777" w:rsidR="007D3DED" w:rsidRPr="004A1AF9" w:rsidRDefault="007D3DED" w:rsidP="007D3DED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6B3C5338" w14:textId="0B4D1A68" w:rsidR="007D3DED" w:rsidRPr="004A1AF9" w:rsidRDefault="007D3DED" w:rsidP="007D3DED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Величина повышения начальной цены продажи (шаг аукциона)</w:t>
            </w:r>
          </w:p>
        </w:tc>
        <w:tc>
          <w:tcPr>
            <w:tcW w:w="3307" w:type="pct"/>
          </w:tcPr>
          <w:p w14:paraId="04518B8D" w14:textId="28E53F76" w:rsidR="00E05867" w:rsidRPr="00E25324" w:rsidRDefault="007D3DED" w:rsidP="00FA4955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5 процентов от нач</w:t>
            </w:r>
            <w:r w:rsidR="00D92BAA">
              <w:rPr>
                <w:sz w:val="22"/>
                <w:szCs w:val="22"/>
              </w:rPr>
              <w:t xml:space="preserve">альной цены продажи (цены лота) – </w:t>
            </w:r>
            <w:r w:rsidR="00FA4955">
              <w:rPr>
                <w:sz w:val="22"/>
                <w:szCs w:val="22"/>
              </w:rPr>
              <w:t>96 450</w:t>
            </w:r>
            <w:r w:rsidR="003C0D61" w:rsidRPr="008414D2">
              <w:rPr>
                <w:sz w:val="22"/>
                <w:szCs w:val="22"/>
              </w:rPr>
              <w:t xml:space="preserve"> (</w:t>
            </w:r>
            <w:r w:rsidR="00FA4955">
              <w:rPr>
                <w:sz w:val="22"/>
                <w:szCs w:val="22"/>
              </w:rPr>
              <w:t>Девяносто шесть тысяч четыреста пятьдесят</w:t>
            </w:r>
            <w:r w:rsidR="003C0D61" w:rsidRPr="008414D2">
              <w:rPr>
                <w:sz w:val="22"/>
                <w:szCs w:val="22"/>
              </w:rPr>
              <w:t>) рублей 00 копеек</w:t>
            </w:r>
          </w:p>
        </w:tc>
      </w:tr>
      <w:tr w:rsidR="004A1AF9" w:rsidRPr="004A1AF9" w14:paraId="314DABD3" w14:textId="77777777" w:rsidTr="003C0D61">
        <w:trPr>
          <w:trHeight w:val="20"/>
        </w:trPr>
        <w:tc>
          <w:tcPr>
            <w:tcW w:w="263" w:type="pct"/>
          </w:tcPr>
          <w:p w14:paraId="475859AB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2374BF3A" w14:textId="5BAC0517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Форма подачи предложений о цене такого имущества</w:t>
            </w:r>
          </w:p>
        </w:tc>
        <w:tc>
          <w:tcPr>
            <w:tcW w:w="3307" w:type="pct"/>
          </w:tcPr>
          <w:p w14:paraId="293F2C90" w14:textId="77777777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Оператору электронной площадки – РТС-тендер</w:t>
            </w:r>
          </w:p>
          <w:p w14:paraId="2B1DCCFC" w14:textId="779D5D8F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 xml:space="preserve">Адрес: </w:t>
            </w:r>
            <w:hyperlink r:id="rId8" w:history="1">
              <w:r w:rsidRPr="004A1AF9">
                <w:rPr>
                  <w:rStyle w:val="a7"/>
                  <w:color w:val="auto"/>
                  <w:sz w:val="22"/>
                  <w:szCs w:val="22"/>
                </w:rPr>
                <w:t>http://www.rts-tender.ru</w:t>
              </w:r>
            </w:hyperlink>
            <w:r w:rsidRPr="004A1AF9">
              <w:rPr>
                <w:sz w:val="22"/>
                <w:szCs w:val="22"/>
              </w:rPr>
              <w:t xml:space="preserve"> </w:t>
            </w:r>
          </w:p>
        </w:tc>
      </w:tr>
      <w:tr w:rsidR="004A1AF9" w:rsidRPr="004A1AF9" w14:paraId="1C8737BC" w14:textId="77777777" w:rsidTr="003C0D61">
        <w:trPr>
          <w:trHeight w:val="20"/>
        </w:trPr>
        <w:tc>
          <w:tcPr>
            <w:tcW w:w="263" w:type="pct"/>
          </w:tcPr>
          <w:p w14:paraId="0BC5940C" w14:textId="77777777" w:rsidR="007D3DED" w:rsidRPr="004A1AF9" w:rsidRDefault="007D3DED" w:rsidP="007D3DED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35CD5465" w14:textId="07479EE4" w:rsidR="007D3DED" w:rsidRPr="004A1AF9" w:rsidRDefault="007D3DED" w:rsidP="007D3D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1AF9">
              <w:rPr>
                <w:sz w:val="22"/>
                <w:szCs w:val="22"/>
                <w:lang w:eastAsia="en-US"/>
              </w:rPr>
              <w:t>Размер задатка, срок и порядок его внесения, необходимые реквизиты счетов</w:t>
            </w:r>
          </w:p>
        </w:tc>
        <w:tc>
          <w:tcPr>
            <w:tcW w:w="3307" w:type="pct"/>
          </w:tcPr>
          <w:p w14:paraId="04EEA8A2" w14:textId="02A756EF" w:rsidR="001C7103" w:rsidRPr="00E25324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1.</w:t>
            </w:r>
            <w:r w:rsidRPr="004A1AF9">
              <w:rPr>
                <w:rFonts w:eastAsia="Calibri"/>
                <w:sz w:val="22"/>
                <w:szCs w:val="22"/>
              </w:rPr>
              <w:tab/>
              <w:t>Участники, подающие заявки на участие в электронном аукционе, вносят денежные средства в качестве задатка в размере</w:t>
            </w:r>
            <w:r w:rsidR="00E25324">
              <w:rPr>
                <w:rFonts w:eastAsia="Calibri"/>
                <w:sz w:val="22"/>
                <w:szCs w:val="22"/>
              </w:rPr>
              <w:t xml:space="preserve"> </w:t>
            </w:r>
            <w:r w:rsidR="00FA4955">
              <w:rPr>
                <w:rFonts w:eastAsia="Calibri"/>
                <w:sz w:val="22"/>
                <w:szCs w:val="22"/>
              </w:rPr>
              <w:t>192 900</w:t>
            </w:r>
            <w:r w:rsidR="001C7103" w:rsidRPr="008414D2">
              <w:rPr>
                <w:rFonts w:eastAsia="Calibri"/>
                <w:sz w:val="22"/>
                <w:szCs w:val="22"/>
              </w:rPr>
              <w:t xml:space="preserve"> (</w:t>
            </w:r>
            <w:r w:rsidR="00FA4955">
              <w:rPr>
                <w:rFonts w:eastAsia="Calibri"/>
                <w:sz w:val="22"/>
                <w:szCs w:val="22"/>
              </w:rPr>
              <w:t>Сто девяносто две тысячи девятьсот</w:t>
            </w:r>
            <w:bookmarkStart w:id="0" w:name="_GoBack"/>
            <w:bookmarkEnd w:id="0"/>
            <w:r w:rsidR="001C7103" w:rsidRPr="008414D2">
              <w:rPr>
                <w:rFonts w:eastAsia="Calibri"/>
                <w:sz w:val="22"/>
                <w:szCs w:val="22"/>
              </w:rPr>
              <w:t>) рублей 00 копеек,</w:t>
            </w:r>
            <w:r w:rsidR="00E25324">
              <w:rPr>
                <w:rFonts w:eastAsia="Calibri"/>
                <w:sz w:val="22"/>
                <w:szCs w:val="22"/>
              </w:rPr>
              <w:t xml:space="preserve"> </w:t>
            </w:r>
            <w:r w:rsidR="001C7103" w:rsidRPr="004A1AF9">
              <w:rPr>
                <w:rFonts w:eastAsia="Calibri"/>
                <w:sz w:val="22"/>
                <w:szCs w:val="22"/>
              </w:rPr>
              <w:t>что составляет 10% от начальной цены продажи.</w:t>
            </w:r>
          </w:p>
          <w:p w14:paraId="0B8C2D25" w14:textId="77777777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2.</w:t>
            </w:r>
            <w:r w:rsidRPr="004A1AF9">
              <w:rPr>
                <w:rFonts w:eastAsia="Calibri"/>
                <w:sz w:val="22"/>
                <w:szCs w:val="22"/>
              </w:rPr>
              <w:tab/>
              <w:t>Денежные средства в размере задатка на участие в аукционе вносятся участниками на лицевой счет, открытый оператором электронной площадки.</w:t>
            </w:r>
          </w:p>
          <w:p w14:paraId="1BAC9466" w14:textId="15C48A7A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3.</w:t>
            </w:r>
            <w:r w:rsidRPr="004A1AF9">
              <w:rPr>
                <w:rFonts w:eastAsia="Calibri"/>
                <w:sz w:val="22"/>
                <w:szCs w:val="22"/>
              </w:rPr>
              <w:tab/>
              <w:t>Денежные средства блокируются оператором электронной площадки в размере задатка, указанного организатором в информационном сообщении о проведении аукциона в электронной форме, при условии наличия соответствующих свободных денежных средств на счете участника.</w:t>
            </w:r>
          </w:p>
          <w:p w14:paraId="46C5CA1F" w14:textId="77777777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4.</w:t>
            </w:r>
            <w:r w:rsidRPr="004A1AF9">
              <w:rPr>
                <w:rFonts w:eastAsia="Calibri"/>
                <w:sz w:val="22"/>
                <w:szCs w:val="22"/>
              </w:rPr>
              <w:tab/>
              <w:t>Денежные средства, внесенные в качестве задатка участником электронного аукциона, признанным его победителем, не возвращаются в случае, если победитель уклонился от подписания договора.</w:t>
            </w:r>
          </w:p>
          <w:p w14:paraId="2CE7E287" w14:textId="77777777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5.</w:t>
            </w:r>
            <w:r w:rsidRPr="004A1AF9">
              <w:rPr>
                <w:rFonts w:eastAsia="Calibri"/>
                <w:sz w:val="22"/>
                <w:szCs w:val="22"/>
              </w:rPr>
              <w:tab/>
              <w:t xml:space="preserve">Оператор электронной площадки прекращает блокирование денежных средств участников в размере задатка в случае, если они не приняли участие в аукционе, по факту публикации протокола проведения аукциона. </w:t>
            </w:r>
          </w:p>
          <w:p w14:paraId="56EA11A9" w14:textId="77777777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6.</w:t>
            </w:r>
            <w:r w:rsidRPr="004A1AF9">
              <w:rPr>
                <w:rFonts w:eastAsia="Calibri"/>
                <w:sz w:val="22"/>
                <w:szCs w:val="22"/>
              </w:rPr>
              <w:tab/>
              <w:t>При заключении договора с победителем аукциона, сумма внесенного им задатка засчитывается в счет исполнения обязательств по оплате права на заключение договора.</w:t>
            </w:r>
          </w:p>
          <w:p w14:paraId="6CB45835" w14:textId="77777777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7.</w:t>
            </w:r>
            <w:r w:rsidRPr="004A1AF9">
              <w:rPr>
                <w:rFonts w:eastAsia="Calibri"/>
                <w:sz w:val="22"/>
                <w:szCs w:val="22"/>
              </w:rPr>
              <w:tab/>
              <w:t>Оператор электронной площадки осуществляет перевод задатка, внесенного участником электронного аукциона, признанным его победителем, на лицевой счет, открытый оператором, с одновременным уменьшением доступного остатка на счете учета лимитов победителя электронного аукциона на счёт уполномоченного органа на основании письменного обращения организатора или уполномоченного органа, содержащего требование о переводе денежных средств победителя аукциона.</w:t>
            </w:r>
          </w:p>
          <w:p w14:paraId="5DA8E4F6" w14:textId="77777777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1DD31CF" w14:textId="77777777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Задаток должен быть внесен заявителем и поступить на указанный счет не позднее времени, даты рассмотрения заявок на участие в торгах.</w:t>
            </w:r>
          </w:p>
          <w:p w14:paraId="212B7DD6" w14:textId="6A60D68B" w:rsidR="007D3DED" w:rsidRPr="004A1AF9" w:rsidRDefault="007D3DED" w:rsidP="007D3D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lastRenderedPageBreak/>
              <w:t>Документом, подтверждающим поступление задатка претендента, является выписка со счета, указанного в информационном сообщении о проведении продажи имущества.</w:t>
            </w:r>
          </w:p>
        </w:tc>
      </w:tr>
      <w:tr w:rsidR="004A1AF9" w:rsidRPr="004A1AF9" w14:paraId="57FA9388" w14:textId="77777777" w:rsidTr="003C0D61">
        <w:trPr>
          <w:trHeight w:val="20"/>
        </w:trPr>
        <w:tc>
          <w:tcPr>
            <w:tcW w:w="263" w:type="pct"/>
          </w:tcPr>
          <w:p w14:paraId="6F9C7290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5FE3ED48" w14:textId="744718BC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Условия и сроки платежа, необходимые реквизиты счетов</w:t>
            </w:r>
          </w:p>
        </w:tc>
        <w:tc>
          <w:tcPr>
            <w:tcW w:w="3307" w:type="pct"/>
          </w:tcPr>
          <w:p w14:paraId="170620FF" w14:textId="596AF5BD" w:rsidR="003C0D61" w:rsidRPr="004A1AF9" w:rsidRDefault="003C0D61" w:rsidP="003C0D61">
            <w:pPr>
              <w:autoSpaceDE w:val="0"/>
              <w:autoSpaceDN w:val="0"/>
              <w:adjustRightInd w:val="0"/>
              <w:ind w:firstLine="342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Оплата приобретаемого имущества производится путем перечисления денежных средств на счет, указанный в прилож</w:t>
            </w:r>
            <w:r w:rsidR="00690DFB" w:rsidRPr="004A1AF9">
              <w:rPr>
                <w:rFonts w:eastAsia="Calibri"/>
                <w:sz w:val="22"/>
                <w:szCs w:val="22"/>
              </w:rPr>
              <w:t>ении № 7. Проект договора купли-</w:t>
            </w:r>
            <w:r w:rsidRPr="004A1AF9">
              <w:rPr>
                <w:rFonts w:eastAsia="Calibri"/>
                <w:sz w:val="22"/>
                <w:szCs w:val="22"/>
              </w:rPr>
              <w:t>продажи.</w:t>
            </w:r>
          </w:p>
          <w:p w14:paraId="4612BD72" w14:textId="612C9BA5" w:rsidR="003C0D61" w:rsidRPr="004A1AF9" w:rsidRDefault="003C0D61" w:rsidP="003C0D61">
            <w:pPr>
              <w:autoSpaceDE w:val="0"/>
              <w:autoSpaceDN w:val="0"/>
              <w:adjustRightInd w:val="0"/>
              <w:ind w:firstLine="342"/>
              <w:jc w:val="both"/>
              <w:rPr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Денежные средства в счет оплаты муниципального имущества, подлежат перечислению победителем или лицом, признанным единственным участником аукциона, в установленном порядке в бюджет соответствующего уровня бюджетной системы Российской Федерации в размере и сроки, которые указаны в договоре купли-продажи имущества, но не позднее 5 рабочих дней со дня заключения такого договора.</w:t>
            </w:r>
          </w:p>
        </w:tc>
      </w:tr>
      <w:tr w:rsidR="004A1AF9" w:rsidRPr="004A1AF9" w14:paraId="5725D78E" w14:textId="77777777" w:rsidTr="003C0D61">
        <w:trPr>
          <w:trHeight w:val="20"/>
        </w:trPr>
        <w:tc>
          <w:tcPr>
            <w:tcW w:w="263" w:type="pct"/>
          </w:tcPr>
          <w:p w14:paraId="32B4CCFF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5D291073" w14:textId="6DB077AE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Запрос о разъяснении размещенной информации</w:t>
            </w:r>
          </w:p>
        </w:tc>
        <w:tc>
          <w:tcPr>
            <w:tcW w:w="3307" w:type="pct"/>
          </w:tcPr>
          <w:p w14:paraId="4552064B" w14:textId="77777777" w:rsidR="00690DFB" w:rsidRPr="004A1AF9" w:rsidRDefault="00690DFB" w:rsidP="00690DFB">
            <w:pPr>
              <w:tabs>
                <w:tab w:val="left" w:pos="0"/>
              </w:tabs>
              <w:ind w:firstLine="342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      </w:r>
          </w:p>
          <w:p w14:paraId="76C857F7" w14:textId="77777777" w:rsidR="00690DFB" w:rsidRPr="004A1AF9" w:rsidRDefault="00690DFB" w:rsidP="00690DFB">
            <w:pPr>
              <w:tabs>
                <w:tab w:val="left" w:pos="0"/>
              </w:tabs>
              <w:ind w:firstLine="342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</w:t>
            </w:r>
          </w:p>
          <w:p w14:paraId="0B69065D" w14:textId="565677F1" w:rsidR="003C0D61" w:rsidRPr="004A1AF9" w:rsidRDefault="00690DFB" w:rsidP="00690DFB">
            <w:pPr>
              <w:autoSpaceDE w:val="0"/>
              <w:autoSpaceDN w:val="0"/>
              <w:adjustRightInd w:val="0"/>
              <w:ind w:firstLine="417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4A1AF9" w:rsidRPr="004A1AF9" w14:paraId="72334D24" w14:textId="77777777" w:rsidTr="003C0D61">
        <w:trPr>
          <w:trHeight w:val="20"/>
        </w:trPr>
        <w:tc>
          <w:tcPr>
            <w:tcW w:w="263" w:type="pct"/>
          </w:tcPr>
          <w:p w14:paraId="104BEB95" w14:textId="77777777" w:rsidR="00690DFB" w:rsidRPr="004A1AF9" w:rsidRDefault="00690DFB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4B997212" w14:textId="5DA28F8C" w:rsidR="00690DFB" w:rsidRPr="004A1AF9" w:rsidRDefault="00690DFB" w:rsidP="003C0D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Проведение осмотра муниципального имущества, порядок ознакомления покупателей с иной информацией, условиями договора купли-продажи такого имущества</w:t>
            </w:r>
          </w:p>
        </w:tc>
        <w:tc>
          <w:tcPr>
            <w:tcW w:w="3307" w:type="pct"/>
          </w:tcPr>
          <w:p w14:paraId="0D30D74D" w14:textId="77777777" w:rsidR="00690DFB" w:rsidRPr="004A1AF9" w:rsidRDefault="00690DFB" w:rsidP="00690DFB">
            <w:pPr>
              <w:tabs>
                <w:tab w:val="left" w:pos="0"/>
              </w:tabs>
              <w:ind w:firstLine="342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Любое заинтересованное лицо независимо от регистрации на электронной площадке с даты размещения информационного сообщения о проведении аукциона на официальном сайте торгов до даты окончания приема заявок вправе осмотреть имущество в период приема заявок на участие в аукционе.</w:t>
            </w:r>
          </w:p>
          <w:p w14:paraId="25C04F16" w14:textId="77777777" w:rsidR="00690DFB" w:rsidRPr="004A1AF9" w:rsidRDefault="00690DFB" w:rsidP="00690DFB">
            <w:pPr>
              <w:tabs>
                <w:tab w:val="left" w:pos="0"/>
              </w:tabs>
              <w:ind w:firstLine="342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 xml:space="preserve">Осмотр имущества, выставленного на аукцион, осуществляется без взимания платы с даты размещения информационного сообщения о проведении аукциона на официальном сайте торгов по предварительной договоренности в рабочие дни с 09:00 до 15:00 часов, но не позднее чем за два рабочих дня до даты окончания срока подачи заявок на участие в аукционе. </w:t>
            </w:r>
          </w:p>
          <w:p w14:paraId="58B9FD32" w14:textId="499569F2" w:rsidR="00690DFB" w:rsidRPr="004A1AF9" w:rsidRDefault="00690DFB" w:rsidP="00690DFB">
            <w:pPr>
              <w:tabs>
                <w:tab w:val="left" w:pos="0"/>
              </w:tabs>
              <w:ind w:firstLine="342"/>
              <w:jc w:val="both"/>
              <w:rPr>
                <w:b/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Контактный телефон указан в п. 1 информационного сообщения.</w:t>
            </w:r>
          </w:p>
        </w:tc>
      </w:tr>
      <w:tr w:rsidR="004A1AF9" w:rsidRPr="004A1AF9" w14:paraId="42E33C4D" w14:textId="77777777" w:rsidTr="003C0D61">
        <w:trPr>
          <w:trHeight w:val="20"/>
        </w:trPr>
        <w:tc>
          <w:tcPr>
            <w:tcW w:w="263" w:type="pct"/>
          </w:tcPr>
          <w:p w14:paraId="193E0FF8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7CF75F54" w14:textId="46150A33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  <w:lang w:eastAsia="en-US"/>
              </w:rPr>
              <w:t>Порядок и место подачи заявок</w:t>
            </w:r>
          </w:p>
        </w:tc>
        <w:tc>
          <w:tcPr>
            <w:tcW w:w="3307" w:type="pct"/>
          </w:tcPr>
          <w:p w14:paraId="40A2406E" w14:textId="77777777" w:rsidR="003C0D61" w:rsidRPr="004A1AF9" w:rsidRDefault="003C0D61" w:rsidP="003C0D61">
            <w:pPr>
              <w:pStyle w:val="a6"/>
              <w:ind w:left="0" w:firstLine="342"/>
              <w:jc w:val="both"/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Для участия в аукционе в электронной форме участник, получивший аккредитацию и зарегистрированный на электронной площадке, подает заявку на участие в аукционе в электронной форме.</w:t>
            </w:r>
          </w:p>
          <w:p w14:paraId="2B8E98B9" w14:textId="77777777" w:rsidR="003C0D61" w:rsidRPr="004A1AF9" w:rsidRDefault="003C0D61" w:rsidP="003C0D61">
            <w:pPr>
              <w:pStyle w:val="a6"/>
              <w:ind w:left="0" w:firstLine="342"/>
              <w:jc w:val="both"/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Участник вправе подать заявку на участие в аукционе в электронной форме в пределах срока подачи заявок, указанного в информационном сообщении о проведении такого аукциона.</w:t>
            </w:r>
          </w:p>
          <w:p w14:paraId="1885C61B" w14:textId="77777777" w:rsidR="003C0D61" w:rsidRPr="004A1AF9" w:rsidRDefault="003C0D61" w:rsidP="003C0D61">
            <w:pPr>
              <w:pStyle w:val="a6"/>
              <w:ind w:left="0" w:firstLine="342"/>
              <w:jc w:val="both"/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Заявка на участие в аукционе в электронной форме направляется участником оператору электронной площадки.</w:t>
            </w:r>
          </w:p>
          <w:p w14:paraId="5F0DA591" w14:textId="77777777" w:rsidR="003C0D61" w:rsidRPr="004A1AF9" w:rsidRDefault="003C0D61" w:rsidP="003C0D61">
            <w:pPr>
              <w:tabs>
                <w:tab w:val="left" w:pos="577"/>
              </w:tabs>
              <w:ind w:firstLine="342"/>
              <w:jc w:val="both"/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Подача участником заявки на участие в аукционе в электронной форме является согласием такого участника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      </w:r>
          </w:p>
          <w:p w14:paraId="3CB690F1" w14:textId="29958883" w:rsidR="003C0D61" w:rsidRPr="004A1AF9" w:rsidRDefault="003C0D61" w:rsidP="003C0D61">
            <w:pPr>
              <w:tabs>
                <w:tab w:val="left" w:pos="577"/>
              </w:tabs>
              <w:jc w:val="both"/>
              <w:rPr>
                <w:bCs/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 xml:space="preserve">Прием заявок на участие в открытом аукционе в электронной форме осуществляется оператором электронной площадки по адресу </w:t>
            </w:r>
            <w:hyperlink r:id="rId9" w:history="1">
              <w:r w:rsidRPr="004A1AF9">
                <w:rPr>
                  <w:rStyle w:val="a7"/>
                  <w:color w:val="auto"/>
                  <w:sz w:val="22"/>
                  <w:szCs w:val="22"/>
                </w:rPr>
                <w:t>http://www.rts-tender.ru</w:t>
              </w:r>
            </w:hyperlink>
            <w:r w:rsidRPr="004A1AF9">
              <w:rPr>
                <w:sz w:val="22"/>
                <w:szCs w:val="22"/>
              </w:rPr>
              <w:t xml:space="preserve"> в Разделе «Имущество».</w:t>
            </w:r>
          </w:p>
        </w:tc>
      </w:tr>
      <w:tr w:rsidR="004A1AF9" w:rsidRPr="004A1AF9" w14:paraId="4A8CEBFD" w14:textId="77777777" w:rsidTr="003C0D61">
        <w:trPr>
          <w:trHeight w:val="20"/>
        </w:trPr>
        <w:tc>
          <w:tcPr>
            <w:tcW w:w="263" w:type="pct"/>
          </w:tcPr>
          <w:p w14:paraId="228D2C24" w14:textId="12101962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30" w:type="pct"/>
          </w:tcPr>
          <w:p w14:paraId="1CE33693" w14:textId="77777777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1AF9">
              <w:rPr>
                <w:sz w:val="22"/>
                <w:szCs w:val="22"/>
                <w:lang w:eastAsia="en-US"/>
              </w:rPr>
              <w:t>Даты начала и окончания подачи заявок, предложений</w:t>
            </w:r>
          </w:p>
        </w:tc>
        <w:tc>
          <w:tcPr>
            <w:tcW w:w="3307" w:type="pct"/>
          </w:tcPr>
          <w:p w14:paraId="3AEF9BE3" w14:textId="719D0639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  <w:r w:rsidRPr="004A1AF9">
              <w:rPr>
                <w:b/>
                <w:sz w:val="22"/>
                <w:szCs w:val="22"/>
              </w:rPr>
              <w:t>Дата начала срока подачи заявок:</w:t>
            </w:r>
            <w:r w:rsidRPr="004A1AF9">
              <w:rPr>
                <w:sz w:val="22"/>
                <w:szCs w:val="22"/>
              </w:rPr>
              <w:t xml:space="preserve"> «</w:t>
            </w:r>
            <w:r w:rsidR="00E065DA" w:rsidRPr="004A1AF9">
              <w:rPr>
                <w:sz w:val="22"/>
                <w:szCs w:val="22"/>
              </w:rPr>
              <w:t>1</w:t>
            </w:r>
            <w:r w:rsidR="00D92BAA">
              <w:rPr>
                <w:sz w:val="22"/>
                <w:szCs w:val="22"/>
              </w:rPr>
              <w:t>3</w:t>
            </w:r>
            <w:r w:rsidRPr="004A1AF9">
              <w:rPr>
                <w:sz w:val="22"/>
                <w:szCs w:val="22"/>
              </w:rPr>
              <w:t xml:space="preserve">» </w:t>
            </w:r>
            <w:r w:rsidR="00D660BC" w:rsidRPr="004A1AF9">
              <w:rPr>
                <w:sz w:val="22"/>
                <w:szCs w:val="22"/>
              </w:rPr>
              <w:t>ноября</w:t>
            </w:r>
            <w:r w:rsidRPr="004A1AF9">
              <w:rPr>
                <w:sz w:val="22"/>
                <w:szCs w:val="22"/>
              </w:rPr>
              <w:t xml:space="preserve"> 202</w:t>
            </w:r>
            <w:r w:rsidR="00D660BC" w:rsidRPr="004A1AF9">
              <w:rPr>
                <w:sz w:val="22"/>
                <w:szCs w:val="22"/>
              </w:rPr>
              <w:t>5</w:t>
            </w:r>
            <w:r w:rsidRPr="004A1AF9">
              <w:rPr>
                <w:sz w:val="22"/>
                <w:szCs w:val="22"/>
              </w:rPr>
              <w:t xml:space="preserve"> г. в 09:00 часов по местному времени. </w:t>
            </w:r>
          </w:p>
          <w:p w14:paraId="153C1FBF" w14:textId="6C220983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  <w:r w:rsidRPr="004A1AF9">
              <w:rPr>
                <w:b/>
                <w:sz w:val="22"/>
                <w:szCs w:val="22"/>
              </w:rPr>
              <w:t>Дата окончания приема заявок</w:t>
            </w:r>
            <w:r w:rsidRPr="004A1AF9">
              <w:rPr>
                <w:sz w:val="22"/>
                <w:szCs w:val="22"/>
              </w:rPr>
              <w:t>: «</w:t>
            </w:r>
            <w:r w:rsidR="00D92BAA">
              <w:rPr>
                <w:sz w:val="22"/>
                <w:szCs w:val="22"/>
              </w:rPr>
              <w:t>08</w:t>
            </w:r>
            <w:r w:rsidRPr="004A1AF9">
              <w:rPr>
                <w:sz w:val="22"/>
                <w:szCs w:val="22"/>
              </w:rPr>
              <w:t xml:space="preserve">» </w:t>
            </w:r>
            <w:r w:rsidR="002E532C">
              <w:rPr>
                <w:sz w:val="22"/>
                <w:szCs w:val="22"/>
              </w:rPr>
              <w:t>декабря</w:t>
            </w:r>
            <w:r w:rsidRPr="004A1AF9">
              <w:rPr>
                <w:sz w:val="22"/>
                <w:szCs w:val="22"/>
              </w:rPr>
              <w:t xml:space="preserve"> 202</w:t>
            </w:r>
            <w:r w:rsidR="00D660BC" w:rsidRPr="004A1AF9">
              <w:rPr>
                <w:sz w:val="22"/>
                <w:szCs w:val="22"/>
              </w:rPr>
              <w:t>5</w:t>
            </w:r>
            <w:r w:rsidRPr="004A1AF9">
              <w:rPr>
                <w:sz w:val="22"/>
                <w:szCs w:val="22"/>
              </w:rPr>
              <w:t xml:space="preserve"> г. в 17:00 часов по местному времени.</w:t>
            </w:r>
          </w:p>
          <w:p w14:paraId="3E9A926B" w14:textId="77777777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</w:p>
          <w:p w14:paraId="7CFB2A26" w14:textId="2743C40E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 xml:space="preserve">Для участия в аукционе в электронной форме претенденты должны зарегистрироваться на Электронной площадке – </w:t>
            </w:r>
            <w:hyperlink r:id="rId10" w:history="1">
              <w:r w:rsidRPr="004A1AF9">
                <w:rPr>
                  <w:rStyle w:val="a7"/>
                  <w:bCs/>
                  <w:color w:val="auto"/>
                  <w:sz w:val="22"/>
                  <w:szCs w:val="22"/>
                </w:rPr>
                <w:t>http://www.rts-tender.ru</w:t>
              </w:r>
            </w:hyperlink>
            <w:r w:rsidRPr="004A1AF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A1AF9" w:rsidRPr="004A1AF9" w14:paraId="7DAC3BBC" w14:textId="77777777" w:rsidTr="003C0D61">
        <w:trPr>
          <w:trHeight w:val="20"/>
        </w:trPr>
        <w:tc>
          <w:tcPr>
            <w:tcW w:w="263" w:type="pct"/>
          </w:tcPr>
          <w:p w14:paraId="1B46303D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6EB55A24" w14:textId="3E706F69" w:rsidR="003C0D61" w:rsidRPr="004A1AF9" w:rsidRDefault="003C0D61" w:rsidP="003C0D61">
            <w:pPr>
              <w:tabs>
                <w:tab w:val="left" w:pos="1005"/>
                <w:tab w:val="right" w:pos="3564"/>
              </w:tabs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Дата, время и место рассмотрения заявок на участие в аукционе в электронной форме</w:t>
            </w:r>
          </w:p>
        </w:tc>
        <w:tc>
          <w:tcPr>
            <w:tcW w:w="3307" w:type="pct"/>
          </w:tcPr>
          <w:p w14:paraId="41AC3FE5" w14:textId="6D3D7258" w:rsidR="003C0D61" w:rsidRPr="004A1AF9" w:rsidRDefault="00D92BAA" w:rsidP="003C0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«10</w:t>
            </w:r>
            <w:r w:rsidR="003C0D61" w:rsidRPr="004A1AF9">
              <w:rPr>
                <w:sz w:val="22"/>
                <w:szCs w:val="22"/>
              </w:rPr>
              <w:t xml:space="preserve">» </w:t>
            </w:r>
            <w:r w:rsidR="00D660BC" w:rsidRPr="004A1AF9">
              <w:rPr>
                <w:sz w:val="22"/>
                <w:szCs w:val="22"/>
              </w:rPr>
              <w:t>декабря</w:t>
            </w:r>
            <w:r w:rsidR="003C0D61" w:rsidRPr="004A1AF9">
              <w:rPr>
                <w:sz w:val="22"/>
                <w:szCs w:val="22"/>
              </w:rPr>
              <w:t xml:space="preserve"> 202</w:t>
            </w:r>
            <w:r w:rsidR="00D660BC" w:rsidRPr="004A1AF9">
              <w:rPr>
                <w:sz w:val="22"/>
                <w:szCs w:val="22"/>
              </w:rPr>
              <w:t>5</w:t>
            </w:r>
            <w:r w:rsidR="003C0D61" w:rsidRPr="004A1AF9">
              <w:rPr>
                <w:sz w:val="22"/>
                <w:szCs w:val="22"/>
              </w:rPr>
              <w:t xml:space="preserve"> г.</w:t>
            </w:r>
          </w:p>
          <w:p w14:paraId="1F9A4DED" w14:textId="081C1740" w:rsidR="003C0D61" w:rsidRPr="004A1AF9" w:rsidRDefault="003C0D61" w:rsidP="003C0D61">
            <w:pPr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 xml:space="preserve">Адрес: 677000, Республика Саха (Якутия), г. Якутск, пр. Ленина, 15, </w:t>
            </w:r>
            <w:proofErr w:type="spellStart"/>
            <w:r w:rsidRPr="004A1AF9">
              <w:rPr>
                <w:bCs/>
                <w:sz w:val="22"/>
                <w:szCs w:val="22"/>
              </w:rPr>
              <w:t>каб</w:t>
            </w:r>
            <w:proofErr w:type="spellEnd"/>
            <w:r w:rsidRPr="004A1AF9">
              <w:rPr>
                <w:bCs/>
                <w:sz w:val="22"/>
                <w:szCs w:val="22"/>
              </w:rPr>
              <w:t>. 401</w:t>
            </w:r>
          </w:p>
        </w:tc>
      </w:tr>
      <w:tr w:rsidR="004A1AF9" w:rsidRPr="004A1AF9" w14:paraId="3FBBB8EA" w14:textId="77777777" w:rsidTr="003C0D61">
        <w:trPr>
          <w:trHeight w:val="20"/>
        </w:trPr>
        <w:tc>
          <w:tcPr>
            <w:tcW w:w="263" w:type="pct"/>
          </w:tcPr>
          <w:p w14:paraId="537C95CE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6D8BD913" w14:textId="77777777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1AF9">
              <w:rPr>
                <w:sz w:val="22"/>
                <w:szCs w:val="22"/>
                <w:lang w:eastAsia="en-US"/>
              </w:rPr>
              <w:t xml:space="preserve">Дата, время и место проведения аукциона </w:t>
            </w:r>
            <w:r w:rsidRPr="004A1AF9">
              <w:rPr>
                <w:sz w:val="22"/>
                <w:szCs w:val="22"/>
              </w:rPr>
              <w:t>в электронной форме</w:t>
            </w:r>
          </w:p>
        </w:tc>
        <w:tc>
          <w:tcPr>
            <w:tcW w:w="3307" w:type="pct"/>
          </w:tcPr>
          <w:p w14:paraId="05E144FE" w14:textId="18D631E7" w:rsidR="003C0D61" w:rsidRPr="004A1AF9" w:rsidRDefault="00D92BAA" w:rsidP="003C0D6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«11</w:t>
            </w:r>
            <w:r w:rsidR="003C0D61" w:rsidRPr="004A1AF9">
              <w:rPr>
                <w:sz w:val="22"/>
                <w:szCs w:val="22"/>
              </w:rPr>
              <w:t xml:space="preserve">» </w:t>
            </w:r>
            <w:r w:rsidR="00D660BC" w:rsidRPr="004A1AF9">
              <w:rPr>
                <w:sz w:val="22"/>
                <w:szCs w:val="22"/>
              </w:rPr>
              <w:t>декабря</w:t>
            </w:r>
            <w:r w:rsidR="003C0D61" w:rsidRPr="004A1AF9">
              <w:rPr>
                <w:sz w:val="22"/>
                <w:szCs w:val="22"/>
              </w:rPr>
              <w:t xml:space="preserve"> 202</w:t>
            </w:r>
            <w:r w:rsidR="00D660BC" w:rsidRPr="004A1AF9">
              <w:rPr>
                <w:sz w:val="22"/>
                <w:szCs w:val="22"/>
              </w:rPr>
              <w:t>5</w:t>
            </w:r>
            <w:r w:rsidR="003C0D61" w:rsidRPr="004A1AF9">
              <w:rPr>
                <w:sz w:val="22"/>
                <w:szCs w:val="22"/>
              </w:rPr>
              <w:t xml:space="preserve"> г. в 10:00 часов по местному времени.</w:t>
            </w:r>
          </w:p>
          <w:p w14:paraId="2E2085C3" w14:textId="77777777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</w:p>
          <w:p w14:paraId="2731E21A" w14:textId="30B85A3D" w:rsidR="003C0D61" w:rsidRPr="004A1AF9" w:rsidRDefault="003C0D61" w:rsidP="003C0D61">
            <w:pPr>
              <w:jc w:val="both"/>
              <w:rPr>
                <w:b/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 xml:space="preserve">Открытый аукцион в электронной форме проводится оператором электронной площадки по адресу </w:t>
            </w:r>
            <w:hyperlink r:id="rId11" w:history="1">
              <w:r w:rsidRPr="004A1AF9">
                <w:rPr>
                  <w:rStyle w:val="a7"/>
                  <w:bCs/>
                  <w:color w:val="auto"/>
                  <w:sz w:val="22"/>
                  <w:szCs w:val="22"/>
                </w:rPr>
                <w:t>http://www.rts-tender.ru</w:t>
              </w:r>
            </w:hyperlink>
            <w:r w:rsidRPr="004A1AF9">
              <w:rPr>
                <w:sz w:val="22"/>
                <w:szCs w:val="22"/>
              </w:rPr>
              <w:t xml:space="preserve"> в Разделе «Имущество».</w:t>
            </w:r>
          </w:p>
        </w:tc>
      </w:tr>
      <w:tr w:rsidR="004A1AF9" w:rsidRPr="004A1AF9" w14:paraId="031BF05F" w14:textId="77777777" w:rsidTr="003C0D61">
        <w:trPr>
          <w:trHeight w:val="20"/>
        </w:trPr>
        <w:tc>
          <w:tcPr>
            <w:tcW w:w="263" w:type="pct"/>
          </w:tcPr>
          <w:p w14:paraId="708EB142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2D3316E1" w14:textId="3D6DCB04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1AF9">
              <w:rPr>
                <w:sz w:val="22"/>
                <w:szCs w:val="22"/>
                <w:lang w:eastAsia="en-US"/>
              </w:rPr>
              <w:t xml:space="preserve">Дата, время и место подведения итогов аукциона </w:t>
            </w:r>
            <w:r w:rsidRPr="004A1AF9">
              <w:rPr>
                <w:sz w:val="22"/>
                <w:szCs w:val="22"/>
              </w:rPr>
              <w:t>в электронной форме</w:t>
            </w:r>
          </w:p>
        </w:tc>
        <w:tc>
          <w:tcPr>
            <w:tcW w:w="3307" w:type="pct"/>
          </w:tcPr>
          <w:p w14:paraId="3973728F" w14:textId="129BADA8" w:rsidR="003C0D61" w:rsidRPr="004A1AF9" w:rsidRDefault="00D92BAA" w:rsidP="003C0D6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«11</w:t>
            </w:r>
            <w:r w:rsidR="003C0D61" w:rsidRPr="004A1AF9">
              <w:rPr>
                <w:sz w:val="22"/>
                <w:szCs w:val="22"/>
              </w:rPr>
              <w:t xml:space="preserve">» </w:t>
            </w:r>
            <w:r w:rsidR="00D660BC" w:rsidRPr="004A1AF9">
              <w:rPr>
                <w:sz w:val="22"/>
                <w:szCs w:val="22"/>
              </w:rPr>
              <w:t>декабря</w:t>
            </w:r>
            <w:r w:rsidR="003C0D61" w:rsidRPr="004A1AF9">
              <w:rPr>
                <w:sz w:val="22"/>
                <w:szCs w:val="22"/>
              </w:rPr>
              <w:t xml:space="preserve"> 202</w:t>
            </w:r>
            <w:r w:rsidR="00D660BC" w:rsidRPr="004A1AF9">
              <w:rPr>
                <w:sz w:val="22"/>
                <w:szCs w:val="22"/>
              </w:rPr>
              <w:t>5</w:t>
            </w:r>
            <w:r w:rsidR="003C0D61" w:rsidRPr="004A1AF9">
              <w:rPr>
                <w:sz w:val="22"/>
                <w:szCs w:val="22"/>
              </w:rPr>
              <w:t xml:space="preserve"> г. в 17:00 часов по местному времени.</w:t>
            </w:r>
          </w:p>
          <w:p w14:paraId="1C0190C7" w14:textId="4503FC9F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Адрес: 677000, Республика Саха (Якутия), г. Якутск, пр. Ленина, 15, каб.401</w:t>
            </w:r>
          </w:p>
        </w:tc>
      </w:tr>
      <w:tr w:rsidR="004A1AF9" w:rsidRPr="004A1AF9" w14:paraId="27176945" w14:textId="77777777" w:rsidTr="003C0D61">
        <w:trPr>
          <w:trHeight w:val="20"/>
        </w:trPr>
        <w:tc>
          <w:tcPr>
            <w:tcW w:w="263" w:type="pct"/>
          </w:tcPr>
          <w:p w14:paraId="2C2C15E7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32510DBE" w14:textId="085DD3C0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Перечень представляемых участниками торгов документов и требования к их оформлению</w:t>
            </w:r>
          </w:p>
        </w:tc>
        <w:tc>
          <w:tcPr>
            <w:tcW w:w="3307" w:type="pct"/>
          </w:tcPr>
          <w:p w14:paraId="44F34062" w14:textId="77777777" w:rsidR="003C0D61" w:rsidRPr="004A1AF9" w:rsidRDefault="003C0D61" w:rsidP="003C0D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4A1AF9">
              <w:rPr>
                <w:rFonts w:eastAsia="Calibri"/>
                <w:b/>
                <w:sz w:val="22"/>
                <w:szCs w:val="22"/>
              </w:rPr>
              <w:t>Для юридических лиц:</w:t>
            </w:r>
          </w:p>
          <w:p w14:paraId="42F9C086" w14:textId="4220B62C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 xml:space="preserve">заявка на участие в аукционе </w:t>
            </w:r>
            <w:r w:rsidR="00D660BC" w:rsidRPr="004A1AF9">
              <w:rPr>
                <w:rFonts w:eastAsia="Calibri"/>
                <w:sz w:val="22"/>
                <w:szCs w:val="22"/>
              </w:rPr>
              <w:t xml:space="preserve">и согласие на обработку персональных данных </w:t>
            </w:r>
            <w:r w:rsidRPr="004A1AF9">
              <w:rPr>
                <w:rFonts w:eastAsia="Calibri"/>
                <w:sz w:val="22"/>
                <w:szCs w:val="22"/>
              </w:rPr>
              <w:t>(приложение № 8 к информационному сообщению);</w:t>
            </w:r>
          </w:p>
          <w:p w14:paraId="025BB51E" w14:textId="77777777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заверенные копии учредительных документов;</w:t>
            </w:r>
          </w:p>
          <w:p w14:paraId="133FEA9C" w14:textId="77777777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16182AAF" w14:textId="77777777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14:paraId="382A350C" w14:textId="77777777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      </w:r>
          </w:p>
          <w:p w14:paraId="4641CD0C" w14:textId="77777777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документы или копии документов, подтверждающие внесение задатка.</w:t>
            </w:r>
          </w:p>
          <w:p w14:paraId="65642E55" w14:textId="77777777" w:rsidR="003C0D61" w:rsidRPr="004A1AF9" w:rsidRDefault="003C0D61" w:rsidP="003C0D61">
            <w:pPr>
              <w:pStyle w:val="a6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  <w:p w14:paraId="4F525F13" w14:textId="77777777" w:rsidR="003C0D61" w:rsidRPr="004A1AF9" w:rsidRDefault="003C0D61" w:rsidP="003C0D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b/>
                <w:sz w:val="22"/>
                <w:szCs w:val="22"/>
              </w:rPr>
              <w:t>Для физических лиц (индивидуальных предпринимателей)</w:t>
            </w:r>
            <w:r w:rsidRPr="004A1AF9">
              <w:rPr>
                <w:rFonts w:eastAsia="Calibri"/>
                <w:sz w:val="22"/>
                <w:szCs w:val="22"/>
              </w:rPr>
              <w:t>:</w:t>
            </w:r>
          </w:p>
          <w:p w14:paraId="261640D5" w14:textId="524F6DE4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67" w:hanging="425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 xml:space="preserve">заявка на участие в аукционе </w:t>
            </w:r>
            <w:r w:rsidR="00D660BC" w:rsidRPr="004A1AF9">
              <w:rPr>
                <w:rFonts w:eastAsia="Calibri"/>
                <w:sz w:val="22"/>
                <w:szCs w:val="22"/>
              </w:rPr>
              <w:t xml:space="preserve">и согласие на обработку персональных данных </w:t>
            </w:r>
            <w:r w:rsidRPr="004A1AF9">
              <w:rPr>
                <w:rFonts w:eastAsia="Calibri"/>
                <w:sz w:val="22"/>
                <w:szCs w:val="22"/>
              </w:rPr>
              <w:t>(приложение № 8 к информационному сообщению);</w:t>
            </w:r>
          </w:p>
          <w:p w14:paraId="3EC1F88E" w14:textId="77777777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67" w:hanging="425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 xml:space="preserve">электронный образ </w:t>
            </w:r>
            <w:hyperlink r:id="rId12" w:history="1">
              <w:r w:rsidRPr="004A1AF9">
                <w:rPr>
                  <w:rFonts w:eastAsia="Calibri"/>
                  <w:sz w:val="22"/>
                  <w:szCs w:val="22"/>
                </w:rPr>
                <w:t>документ</w:t>
              </w:r>
            </w:hyperlink>
            <w:r w:rsidRPr="004A1AF9">
              <w:rPr>
                <w:rFonts w:eastAsia="Calibri"/>
                <w:sz w:val="22"/>
                <w:szCs w:val="22"/>
              </w:rPr>
              <w:t>а, удостоверяющего личность;</w:t>
            </w:r>
          </w:p>
          <w:p w14:paraId="32693CDF" w14:textId="77777777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67" w:hanging="425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      </w:r>
          </w:p>
          <w:p w14:paraId="0A511653" w14:textId="77777777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ind w:left="767" w:hanging="425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документы или копии документов, подтверждающие внесение задатка.</w:t>
            </w:r>
          </w:p>
          <w:p w14:paraId="63D2236D" w14:textId="77777777" w:rsidR="003C0D61" w:rsidRPr="004A1AF9" w:rsidRDefault="003C0D61" w:rsidP="003C0D61">
            <w:pPr>
              <w:pStyle w:val="a6"/>
              <w:autoSpaceDE w:val="0"/>
              <w:autoSpaceDN w:val="0"/>
              <w:adjustRightInd w:val="0"/>
              <w:ind w:left="320"/>
              <w:jc w:val="both"/>
              <w:rPr>
                <w:rFonts w:eastAsia="Calibri"/>
                <w:sz w:val="22"/>
                <w:szCs w:val="22"/>
              </w:rPr>
            </w:pPr>
          </w:p>
          <w:p w14:paraId="0FA5EC0F" w14:textId="77777777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6A890F28" w14:textId="77777777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</w:p>
        </w:tc>
      </w:tr>
      <w:tr w:rsidR="004A1AF9" w:rsidRPr="004A1AF9" w14:paraId="3AAEAF28" w14:textId="77777777" w:rsidTr="003C0D61">
        <w:trPr>
          <w:trHeight w:val="20"/>
        </w:trPr>
        <w:tc>
          <w:tcPr>
            <w:tcW w:w="263" w:type="pct"/>
          </w:tcPr>
          <w:p w14:paraId="0152FB01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67741739" w14:textId="277A7F4C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Претендент не допускается к участию в аукционе по следующим основаниям</w:t>
            </w:r>
          </w:p>
        </w:tc>
        <w:tc>
          <w:tcPr>
            <w:tcW w:w="3307" w:type="pct"/>
          </w:tcPr>
          <w:p w14:paraId="41A8094D" w14:textId="77777777" w:rsidR="003C0D61" w:rsidRPr="004A1AF9" w:rsidRDefault="003C0D61" w:rsidP="003C0D61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7" w:firstLine="425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6679B21A" w14:textId="77777777" w:rsidR="003C0D61" w:rsidRPr="004A1AF9" w:rsidRDefault="003C0D61" w:rsidP="003C0D61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7" w:firstLine="425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65B27532" w14:textId="77777777" w:rsidR="003C0D61" w:rsidRPr="004A1AF9" w:rsidRDefault="003C0D61" w:rsidP="003C0D61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7" w:firstLine="425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заявка подана лицом, не уполномоченным претендентом на осуществление таких действий;</w:t>
            </w:r>
          </w:p>
          <w:p w14:paraId="0A46F2A2" w14:textId="77777777" w:rsidR="003C0D61" w:rsidRPr="004A1AF9" w:rsidRDefault="003C0D61" w:rsidP="003C0D61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7" w:firstLine="425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не подтверждено поступление в установленный срок задатка на счета, указанные в информационном сообщении.</w:t>
            </w:r>
          </w:p>
          <w:p w14:paraId="5ED6E0CE" w14:textId="77777777" w:rsidR="003C0D61" w:rsidRPr="004A1AF9" w:rsidRDefault="003C0D61" w:rsidP="003C0D61">
            <w:pPr>
              <w:pStyle w:val="a6"/>
              <w:autoSpaceDE w:val="0"/>
              <w:autoSpaceDN w:val="0"/>
              <w:adjustRightInd w:val="0"/>
              <w:ind w:left="452"/>
              <w:jc w:val="both"/>
              <w:rPr>
                <w:rFonts w:eastAsia="Calibri"/>
                <w:sz w:val="22"/>
                <w:szCs w:val="22"/>
              </w:rPr>
            </w:pPr>
          </w:p>
          <w:p w14:paraId="6BABD8F2" w14:textId="444254B8" w:rsidR="003C0D61" w:rsidRPr="004A1AF9" w:rsidRDefault="003C0D61" w:rsidP="00A909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4A1AF9" w:rsidRPr="004A1AF9" w14:paraId="337DB01B" w14:textId="77777777" w:rsidTr="003C0D61">
        <w:trPr>
          <w:trHeight w:val="20"/>
        </w:trPr>
        <w:tc>
          <w:tcPr>
            <w:tcW w:w="263" w:type="pct"/>
          </w:tcPr>
          <w:p w14:paraId="14DBC741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4E77BEB6" w14:textId="06202177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Срок отзыва заявки на участие</w:t>
            </w:r>
          </w:p>
        </w:tc>
        <w:tc>
          <w:tcPr>
            <w:tcW w:w="3307" w:type="pct"/>
          </w:tcPr>
          <w:p w14:paraId="1359ACEB" w14:textId="77777777" w:rsidR="003C0D61" w:rsidRPr="004A1AF9" w:rsidRDefault="003C0D61" w:rsidP="003C0D61">
            <w:pPr>
              <w:autoSpaceDE w:val="0"/>
              <w:autoSpaceDN w:val="0"/>
              <w:adjustRightInd w:val="0"/>
              <w:ind w:firstLine="342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14:paraId="724B777A" w14:textId="77777777" w:rsidR="003C0D61" w:rsidRPr="004A1AF9" w:rsidRDefault="003C0D61" w:rsidP="003C0D61">
            <w:pPr>
              <w:autoSpaceDE w:val="0"/>
              <w:autoSpaceDN w:val="0"/>
              <w:adjustRightInd w:val="0"/>
              <w:ind w:firstLine="342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В случае отзыва претендентом заявки в порядке, уведомление об отзыве заявки вместе с заявкой в течение одного часа поступает в "личный кабинет" продавца, о чем претенденту направляется соответствующее уведомление.</w:t>
            </w:r>
          </w:p>
          <w:p w14:paraId="62DC2B80" w14:textId="3546B7A0" w:rsidR="003C0D61" w:rsidRPr="004A1AF9" w:rsidRDefault="003C0D61" w:rsidP="00A90938">
            <w:pPr>
              <w:autoSpaceDE w:val="0"/>
              <w:autoSpaceDN w:val="0"/>
              <w:adjustRightInd w:val="0"/>
              <w:ind w:firstLine="342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4A1AF9" w:rsidRPr="004A1AF9" w14:paraId="3351A2E4" w14:textId="77777777" w:rsidTr="003C0D61">
        <w:trPr>
          <w:trHeight w:val="20"/>
        </w:trPr>
        <w:tc>
          <w:tcPr>
            <w:tcW w:w="263" w:type="pct"/>
          </w:tcPr>
          <w:p w14:paraId="1FB1CF10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03615B6E" w14:textId="62047FF8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1AF9">
              <w:rPr>
                <w:sz w:val="22"/>
                <w:szCs w:val="22"/>
                <w:lang w:eastAsia="en-US"/>
              </w:rPr>
              <w:t>Порядок определения победителей</w:t>
            </w:r>
          </w:p>
        </w:tc>
        <w:tc>
          <w:tcPr>
            <w:tcW w:w="3307" w:type="pct"/>
          </w:tcPr>
          <w:p w14:paraId="48FD2A6E" w14:textId="1E1EC4E7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Победителем аукциона признается участник, допущенный к аукциону и предложивший наиболее высокую цену за покупку имущества</w:t>
            </w:r>
            <w:r w:rsidR="00A90938" w:rsidRPr="004A1AF9">
              <w:rPr>
                <w:sz w:val="22"/>
                <w:szCs w:val="22"/>
              </w:rPr>
              <w:t>.</w:t>
            </w:r>
          </w:p>
        </w:tc>
      </w:tr>
      <w:tr w:rsidR="004A1AF9" w:rsidRPr="004A1AF9" w14:paraId="2A4D60BF" w14:textId="77777777" w:rsidTr="003C0D61">
        <w:trPr>
          <w:trHeight w:val="20"/>
        </w:trPr>
        <w:tc>
          <w:tcPr>
            <w:tcW w:w="263" w:type="pct"/>
          </w:tcPr>
          <w:p w14:paraId="76DAB664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3F9403AD" w14:textId="1E050B35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1AF9">
              <w:rPr>
                <w:sz w:val="22"/>
                <w:szCs w:val="22"/>
                <w:lang w:eastAsia="en-US"/>
              </w:rPr>
              <w:t>Срок подписания договора купли-продажи</w:t>
            </w:r>
          </w:p>
        </w:tc>
        <w:tc>
          <w:tcPr>
            <w:tcW w:w="3307" w:type="pct"/>
          </w:tcPr>
          <w:p w14:paraId="679B4025" w14:textId="77777777" w:rsidR="003C0D61" w:rsidRPr="004A1AF9" w:rsidRDefault="003C0D61" w:rsidP="003C0D61">
            <w:pPr>
              <w:autoSpaceDE w:val="0"/>
              <w:autoSpaceDN w:val="0"/>
              <w:adjustRightInd w:val="0"/>
              <w:ind w:firstLine="342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 В случае обременения государственного или муниципального имущества публичным сервитутом и (или) ограничениями, предусмотренными настоящим Федеральным законом и (или) иными федеральными законами, существенным условием договора купли-продажи такого имущества, заключаемого на аукционе, является обязанность покупателя соблюдать условия указанного обременения.</w:t>
            </w:r>
          </w:p>
          <w:p w14:paraId="2C5DECAD" w14:textId="49F8C2F4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      </w:r>
          </w:p>
        </w:tc>
      </w:tr>
      <w:tr w:rsidR="003C0D61" w:rsidRPr="004A1AF9" w14:paraId="6084F451" w14:textId="77777777" w:rsidTr="003C0D61">
        <w:trPr>
          <w:trHeight w:val="20"/>
        </w:trPr>
        <w:tc>
          <w:tcPr>
            <w:tcW w:w="263" w:type="pct"/>
          </w:tcPr>
          <w:p w14:paraId="5DE2D201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619F4DA6" w14:textId="77777777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1AF9">
              <w:rPr>
                <w:sz w:val="22"/>
                <w:szCs w:val="22"/>
                <w:lang w:eastAsia="en-US"/>
              </w:rPr>
              <w:t>Информация о приложениях</w:t>
            </w:r>
          </w:p>
        </w:tc>
        <w:tc>
          <w:tcPr>
            <w:tcW w:w="3307" w:type="pct"/>
          </w:tcPr>
          <w:p w14:paraId="359BBC4E" w14:textId="77777777" w:rsidR="003C0D61" w:rsidRPr="004A1AF9" w:rsidRDefault="003C0D61" w:rsidP="003C0D61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Отчет об оценке;</w:t>
            </w:r>
          </w:p>
          <w:p w14:paraId="3293DFB1" w14:textId="77777777" w:rsidR="003C0D61" w:rsidRPr="004A1AF9" w:rsidRDefault="003C0D61" w:rsidP="003C0D61">
            <w:pPr>
              <w:pStyle w:val="a6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Свидетельство о регистрации ТС;</w:t>
            </w:r>
          </w:p>
          <w:p w14:paraId="6DF95D98" w14:textId="77777777" w:rsidR="003C0D61" w:rsidRPr="004A1AF9" w:rsidRDefault="003C0D61" w:rsidP="003C0D61">
            <w:pPr>
              <w:pStyle w:val="a6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Техпаспорт ТС;</w:t>
            </w:r>
          </w:p>
          <w:p w14:paraId="12887753" w14:textId="77777777" w:rsidR="003C0D61" w:rsidRPr="004A1AF9" w:rsidRDefault="003C0D61" w:rsidP="003C0D61">
            <w:pPr>
              <w:pStyle w:val="a6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Технические характеристики ТС;</w:t>
            </w:r>
          </w:p>
          <w:p w14:paraId="165C3771" w14:textId="77777777" w:rsidR="00DF2651" w:rsidRPr="004A1AF9" w:rsidRDefault="00DF2651" w:rsidP="00DF2651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Решение о проведении аукциона;</w:t>
            </w:r>
          </w:p>
          <w:p w14:paraId="6A29D921" w14:textId="0D3E94FE" w:rsidR="00DF2651" w:rsidRPr="004A1AF9" w:rsidRDefault="00DF2651" w:rsidP="00DF2651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Инструкция для участника</w:t>
            </w:r>
            <w:r w:rsidR="00A90938" w:rsidRPr="004A1AF9">
              <w:rPr>
                <w:sz w:val="22"/>
                <w:szCs w:val="22"/>
              </w:rPr>
              <w:t xml:space="preserve"> аукциона в электронной форме</w:t>
            </w:r>
            <w:r w:rsidRPr="004A1AF9">
              <w:rPr>
                <w:sz w:val="22"/>
                <w:szCs w:val="22"/>
              </w:rPr>
              <w:t>;</w:t>
            </w:r>
          </w:p>
          <w:p w14:paraId="4D00A708" w14:textId="226A7C28" w:rsidR="00DF2651" w:rsidRPr="004A1AF9" w:rsidRDefault="00DF2651" w:rsidP="00DF2651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Проект договора купли-продажи;</w:t>
            </w:r>
          </w:p>
          <w:p w14:paraId="49AF2E03" w14:textId="7B7F58FC" w:rsidR="00DF2651" w:rsidRPr="004A1AF9" w:rsidRDefault="00DF2651" w:rsidP="00A9093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Форма заявки</w:t>
            </w:r>
            <w:r w:rsidR="00A90938" w:rsidRPr="004A1AF9">
              <w:rPr>
                <w:sz w:val="22"/>
                <w:szCs w:val="22"/>
              </w:rPr>
              <w:t xml:space="preserve"> на участие и согласие на обработку персональных данных</w:t>
            </w:r>
            <w:r w:rsidRPr="004A1AF9">
              <w:rPr>
                <w:sz w:val="22"/>
                <w:szCs w:val="22"/>
              </w:rPr>
              <w:t>.</w:t>
            </w:r>
          </w:p>
        </w:tc>
      </w:tr>
    </w:tbl>
    <w:p w14:paraId="00961BFA" w14:textId="7809BE23" w:rsidR="003C0D61" w:rsidRPr="004A1AF9" w:rsidRDefault="003C0D61" w:rsidP="00E11A94">
      <w:pPr>
        <w:rPr>
          <w:sz w:val="26"/>
          <w:szCs w:val="26"/>
        </w:rPr>
      </w:pPr>
    </w:p>
    <w:sectPr w:rsidR="003C0D61" w:rsidRPr="004A1AF9" w:rsidSect="009913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 Sakha Unicode">
    <w:altName w:val="Microsoft YaHei"/>
    <w:charset w:val="CC"/>
    <w:family w:val="auto"/>
    <w:pitch w:val="variable"/>
    <w:sig w:usb0="00000001" w:usb1="00000000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E04BB"/>
    <w:multiLevelType w:val="hybridMultilevel"/>
    <w:tmpl w:val="5A5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B772B7"/>
    <w:multiLevelType w:val="hybridMultilevel"/>
    <w:tmpl w:val="5B7898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0E25D4F"/>
    <w:multiLevelType w:val="hybridMultilevel"/>
    <w:tmpl w:val="C6A2E29C"/>
    <w:lvl w:ilvl="0" w:tplc="A2B0E924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41FA62F4"/>
    <w:multiLevelType w:val="hybridMultilevel"/>
    <w:tmpl w:val="9894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790203"/>
    <w:multiLevelType w:val="hybridMultilevel"/>
    <w:tmpl w:val="A3E86F3C"/>
    <w:lvl w:ilvl="0" w:tplc="3CB41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61799"/>
    <w:multiLevelType w:val="hybridMultilevel"/>
    <w:tmpl w:val="DD522CA2"/>
    <w:lvl w:ilvl="0" w:tplc="3CB4149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77"/>
    <w:rsid w:val="0000363A"/>
    <w:rsid w:val="0001725B"/>
    <w:rsid w:val="000236B0"/>
    <w:rsid w:val="00024A23"/>
    <w:rsid w:val="0005055F"/>
    <w:rsid w:val="00051116"/>
    <w:rsid w:val="00065B05"/>
    <w:rsid w:val="000728E9"/>
    <w:rsid w:val="00086D78"/>
    <w:rsid w:val="000A62DE"/>
    <w:rsid w:val="000B3E9E"/>
    <w:rsid w:val="000B435C"/>
    <w:rsid w:val="000C4B8D"/>
    <w:rsid w:val="000D5483"/>
    <w:rsid w:val="000E5B40"/>
    <w:rsid w:val="000F0474"/>
    <w:rsid w:val="00110EBC"/>
    <w:rsid w:val="00111B5B"/>
    <w:rsid w:val="00130ADC"/>
    <w:rsid w:val="001613B3"/>
    <w:rsid w:val="00183D8C"/>
    <w:rsid w:val="001A2ED2"/>
    <w:rsid w:val="001A3A83"/>
    <w:rsid w:val="001B54C1"/>
    <w:rsid w:val="001C0936"/>
    <w:rsid w:val="001C3EC4"/>
    <w:rsid w:val="001C57B8"/>
    <w:rsid w:val="001C5ACC"/>
    <w:rsid w:val="001C5D57"/>
    <w:rsid w:val="001C7103"/>
    <w:rsid w:val="001D1092"/>
    <w:rsid w:val="001F75FF"/>
    <w:rsid w:val="002069FF"/>
    <w:rsid w:val="00213084"/>
    <w:rsid w:val="0021373F"/>
    <w:rsid w:val="0022719D"/>
    <w:rsid w:val="00237111"/>
    <w:rsid w:val="002407B0"/>
    <w:rsid w:val="002446F1"/>
    <w:rsid w:val="00260C30"/>
    <w:rsid w:val="002967EC"/>
    <w:rsid w:val="002E532C"/>
    <w:rsid w:val="002E7715"/>
    <w:rsid w:val="002F2E90"/>
    <w:rsid w:val="002F7DFB"/>
    <w:rsid w:val="00304386"/>
    <w:rsid w:val="00314C3F"/>
    <w:rsid w:val="003216DC"/>
    <w:rsid w:val="00321FDD"/>
    <w:rsid w:val="00322774"/>
    <w:rsid w:val="00342FAB"/>
    <w:rsid w:val="0035314E"/>
    <w:rsid w:val="00353396"/>
    <w:rsid w:val="003721B0"/>
    <w:rsid w:val="00372210"/>
    <w:rsid w:val="0038660A"/>
    <w:rsid w:val="00387221"/>
    <w:rsid w:val="00397375"/>
    <w:rsid w:val="00397424"/>
    <w:rsid w:val="003B087E"/>
    <w:rsid w:val="003B6C79"/>
    <w:rsid w:val="003C0D61"/>
    <w:rsid w:val="003C3613"/>
    <w:rsid w:val="003D0332"/>
    <w:rsid w:val="003D79FC"/>
    <w:rsid w:val="00411DE5"/>
    <w:rsid w:val="00413580"/>
    <w:rsid w:val="00427052"/>
    <w:rsid w:val="00430917"/>
    <w:rsid w:val="0044736C"/>
    <w:rsid w:val="00455164"/>
    <w:rsid w:val="004A1AF9"/>
    <w:rsid w:val="004B5BE2"/>
    <w:rsid w:val="004C2240"/>
    <w:rsid w:val="004C2E6C"/>
    <w:rsid w:val="004D3B0A"/>
    <w:rsid w:val="004D4BE7"/>
    <w:rsid w:val="004E029D"/>
    <w:rsid w:val="004E574B"/>
    <w:rsid w:val="004F1B25"/>
    <w:rsid w:val="004F3643"/>
    <w:rsid w:val="004F3CB9"/>
    <w:rsid w:val="00501BED"/>
    <w:rsid w:val="0051039A"/>
    <w:rsid w:val="00521848"/>
    <w:rsid w:val="005249FF"/>
    <w:rsid w:val="00527345"/>
    <w:rsid w:val="00532395"/>
    <w:rsid w:val="00535248"/>
    <w:rsid w:val="00542AB7"/>
    <w:rsid w:val="005531E6"/>
    <w:rsid w:val="0059215A"/>
    <w:rsid w:val="00595BBC"/>
    <w:rsid w:val="005B3F15"/>
    <w:rsid w:val="005F7464"/>
    <w:rsid w:val="005F7A48"/>
    <w:rsid w:val="006121E8"/>
    <w:rsid w:val="00617184"/>
    <w:rsid w:val="006307D7"/>
    <w:rsid w:val="006363FF"/>
    <w:rsid w:val="00666F86"/>
    <w:rsid w:val="006746DA"/>
    <w:rsid w:val="00683463"/>
    <w:rsid w:val="00690DFB"/>
    <w:rsid w:val="00694561"/>
    <w:rsid w:val="00696885"/>
    <w:rsid w:val="006A20F5"/>
    <w:rsid w:val="006B1366"/>
    <w:rsid w:val="006C5677"/>
    <w:rsid w:val="006E011C"/>
    <w:rsid w:val="006E3CA5"/>
    <w:rsid w:val="006E65BC"/>
    <w:rsid w:val="006E73C2"/>
    <w:rsid w:val="0070253F"/>
    <w:rsid w:val="0071441B"/>
    <w:rsid w:val="00720739"/>
    <w:rsid w:val="00731A0E"/>
    <w:rsid w:val="007371BB"/>
    <w:rsid w:val="00743A03"/>
    <w:rsid w:val="00756481"/>
    <w:rsid w:val="007634B7"/>
    <w:rsid w:val="00770F49"/>
    <w:rsid w:val="00780E69"/>
    <w:rsid w:val="007B0E9F"/>
    <w:rsid w:val="007D3DED"/>
    <w:rsid w:val="007E18D0"/>
    <w:rsid w:val="007E27F7"/>
    <w:rsid w:val="007E5C0A"/>
    <w:rsid w:val="007E764A"/>
    <w:rsid w:val="00800D6A"/>
    <w:rsid w:val="00804EA9"/>
    <w:rsid w:val="00811B90"/>
    <w:rsid w:val="0082676F"/>
    <w:rsid w:val="008333EB"/>
    <w:rsid w:val="008414D2"/>
    <w:rsid w:val="00844698"/>
    <w:rsid w:val="00857EA0"/>
    <w:rsid w:val="00871673"/>
    <w:rsid w:val="00874EC8"/>
    <w:rsid w:val="0088031E"/>
    <w:rsid w:val="008805E0"/>
    <w:rsid w:val="00880EF9"/>
    <w:rsid w:val="008A0A27"/>
    <w:rsid w:val="008A10C7"/>
    <w:rsid w:val="008A34E4"/>
    <w:rsid w:val="008B69FC"/>
    <w:rsid w:val="008D1A67"/>
    <w:rsid w:val="008F45AE"/>
    <w:rsid w:val="0090487C"/>
    <w:rsid w:val="00907331"/>
    <w:rsid w:val="00917A9B"/>
    <w:rsid w:val="00921250"/>
    <w:rsid w:val="00921675"/>
    <w:rsid w:val="00940C26"/>
    <w:rsid w:val="0094417A"/>
    <w:rsid w:val="009444A8"/>
    <w:rsid w:val="00951891"/>
    <w:rsid w:val="00960811"/>
    <w:rsid w:val="00980351"/>
    <w:rsid w:val="009835AC"/>
    <w:rsid w:val="00991334"/>
    <w:rsid w:val="0099790E"/>
    <w:rsid w:val="009A34E0"/>
    <w:rsid w:val="009C0085"/>
    <w:rsid w:val="009C25C7"/>
    <w:rsid w:val="009C52F5"/>
    <w:rsid w:val="009D74D7"/>
    <w:rsid w:val="009E791D"/>
    <w:rsid w:val="009F13D1"/>
    <w:rsid w:val="009F447D"/>
    <w:rsid w:val="00A000B4"/>
    <w:rsid w:val="00A03E2E"/>
    <w:rsid w:val="00A2372A"/>
    <w:rsid w:val="00A25C6C"/>
    <w:rsid w:val="00A27CDA"/>
    <w:rsid w:val="00A44050"/>
    <w:rsid w:val="00A60702"/>
    <w:rsid w:val="00A60FE7"/>
    <w:rsid w:val="00A6130B"/>
    <w:rsid w:val="00A70713"/>
    <w:rsid w:val="00A74A2F"/>
    <w:rsid w:val="00A90938"/>
    <w:rsid w:val="00A97AB4"/>
    <w:rsid w:val="00AA1C9C"/>
    <w:rsid w:val="00AA1E96"/>
    <w:rsid w:val="00AD3143"/>
    <w:rsid w:val="00AD6BFB"/>
    <w:rsid w:val="00AE3DB0"/>
    <w:rsid w:val="00AF32F4"/>
    <w:rsid w:val="00AF392D"/>
    <w:rsid w:val="00AF55DE"/>
    <w:rsid w:val="00B01B66"/>
    <w:rsid w:val="00B167CF"/>
    <w:rsid w:val="00B31F1C"/>
    <w:rsid w:val="00B347C2"/>
    <w:rsid w:val="00B515E1"/>
    <w:rsid w:val="00B55984"/>
    <w:rsid w:val="00B64F7C"/>
    <w:rsid w:val="00B75CC7"/>
    <w:rsid w:val="00B9732C"/>
    <w:rsid w:val="00BA1CF5"/>
    <w:rsid w:val="00BA2417"/>
    <w:rsid w:val="00BA2AAA"/>
    <w:rsid w:val="00BB3E99"/>
    <w:rsid w:val="00BB51EF"/>
    <w:rsid w:val="00BC08B4"/>
    <w:rsid w:val="00BD22B2"/>
    <w:rsid w:val="00BF515B"/>
    <w:rsid w:val="00C00354"/>
    <w:rsid w:val="00C01737"/>
    <w:rsid w:val="00C03272"/>
    <w:rsid w:val="00C03F24"/>
    <w:rsid w:val="00C06FBC"/>
    <w:rsid w:val="00C122CA"/>
    <w:rsid w:val="00C2237B"/>
    <w:rsid w:val="00C25148"/>
    <w:rsid w:val="00C2564A"/>
    <w:rsid w:val="00C3149B"/>
    <w:rsid w:val="00C43A31"/>
    <w:rsid w:val="00C60110"/>
    <w:rsid w:val="00C70A92"/>
    <w:rsid w:val="00C874A6"/>
    <w:rsid w:val="00C91E02"/>
    <w:rsid w:val="00C94569"/>
    <w:rsid w:val="00C97784"/>
    <w:rsid w:val="00CA08BC"/>
    <w:rsid w:val="00CD2CBC"/>
    <w:rsid w:val="00CE09D8"/>
    <w:rsid w:val="00CE4AC4"/>
    <w:rsid w:val="00D0350F"/>
    <w:rsid w:val="00D05030"/>
    <w:rsid w:val="00D05F6C"/>
    <w:rsid w:val="00D13284"/>
    <w:rsid w:val="00D420F5"/>
    <w:rsid w:val="00D643ED"/>
    <w:rsid w:val="00D660BC"/>
    <w:rsid w:val="00D662A5"/>
    <w:rsid w:val="00D72862"/>
    <w:rsid w:val="00D77668"/>
    <w:rsid w:val="00D847E6"/>
    <w:rsid w:val="00D8650E"/>
    <w:rsid w:val="00D8710D"/>
    <w:rsid w:val="00D91683"/>
    <w:rsid w:val="00D92BAA"/>
    <w:rsid w:val="00D97FED"/>
    <w:rsid w:val="00DA3A22"/>
    <w:rsid w:val="00DC3D64"/>
    <w:rsid w:val="00DC47EF"/>
    <w:rsid w:val="00DD1CBA"/>
    <w:rsid w:val="00DD653A"/>
    <w:rsid w:val="00DE380A"/>
    <w:rsid w:val="00DF2651"/>
    <w:rsid w:val="00E05867"/>
    <w:rsid w:val="00E065DA"/>
    <w:rsid w:val="00E11A94"/>
    <w:rsid w:val="00E12881"/>
    <w:rsid w:val="00E137FC"/>
    <w:rsid w:val="00E25324"/>
    <w:rsid w:val="00E27F43"/>
    <w:rsid w:val="00E32377"/>
    <w:rsid w:val="00E33C75"/>
    <w:rsid w:val="00E45895"/>
    <w:rsid w:val="00E471A2"/>
    <w:rsid w:val="00E51D92"/>
    <w:rsid w:val="00E53BE3"/>
    <w:rsid w:val="00E72DE1"/>
    <w:rsid w:val="00E735B0"/>
    <w:rsid w:val="00E73991"/>
    <w:rsid w:val="00E75647"/>
    <w:rsid w:val="00E75BE9"/>
    <w:rsid w:val="00E7608C"/>
    <w:rsid w:val="00E776BB"/>
    <w:rsid w:val="00E852F3"/>
    <w:rsid w:val="00E97CFD"/>
    <w:rsid w:val="00EA2E19"/>
    <w:rsid w:val="00EB2214"/>
    <w:rsid w:val="00EB4BB0"/>
    <w:rsid w:val="00EC1518"/>
    <w:rsid w:val="00ED4A13"/>
    <w:rsid w:val="00EF03F7"/>
    <w:rsid w:val="00EF4138"/>
    <w:rsid w:val="00F02A16"/>
    <w:rsid w:val="00F0369D"/>
    <w:rsid w:val="00F26D3F"/>
    <w:rsid w:val="00F33DB0"/>
    <w:rsid w:val="00F4036F"/>
    <w:rsid w:val="00F428F3"/>
    <w:rsid w:val="00F60A6E"/>
    <w:rsid w:val="00F660C0"/>
    <w:rsid w:val="00F66178"/>
    <w:rsid w:val="00F70412"/>
    <w:rsid w:val="00F730EC"/>
    <w:rsid w:val="00F804BE"/>
    <w:rsid w:val="00F97466"/>
    <w:rsid w:val="00F976B3"/>
    <w:rsid w:val="00FA4955"/>
    <w:rsid w:val="00FD74A0"/>
    <w:rsid w:val="00FE05B7"/>
    <w:rsid w:val="00FF4A9A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F41EA"/>
  <w15:docId w15:val="{43522620-F74B-4C09-8AC9-8EEA0F6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2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B22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locked/>
    <w:rsid w:val="00EB2214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EB2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EB2214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8A0A27"/>
    <w:pPr>
      <w:widowControl w:val="0"/>
      <w:shd w:val="clear" w:color="auto" w:fill="FFFFFF"/>
      <w:autoSpaceDE w:val="0"/>
      <w:autoSpaceDN w:val="0"/>
      <w:adjustRightInd w:val="0"/>
      <w:ind w:left="284" w:hanging="142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8A0A27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rts-text">
    <w:name w:val="rts-text"/>
    <w:rsid w:val="008333EB"/>
  </w:style>
  <w:style w:type="character" w:styleId="a7">
    <w:name w:val="Hyperlink"/>
    <w:uiPriority w:val="99"/>
    <w:rsid w:val="00880EF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B3E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025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253F"/>
    <w:rPr>
      <w:rFonts w:ascii="Segoe UI" w:eastAsia="Times New Roman" w:hAnsi="Segoe UI" w:cs="Segoe UI"/>
      <w:sz w:val="18"/>
      <w:szCs w:val="18"/>
    </w:rPr>
  </w:style>
  <w:style w:type="table" w:customStyle="1" w:styleId="21">
    <w:name w:val="Таблица простая 21"/>
    <w:basedOn w:val="a1"/>
    <w:uiPriority w:val="42"/>
    <w:rsid w:val="00CA08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Сетка таблицы светлая1"/>
    <w:basedOn w:val="a1"/>
    <w:uiPriority w:val="40"/>
    <w:rsid w:val="00CA08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a">
    <w:name w:val="annotation reference"/>
    <w:basedOn w:val="a0"/>
    <w:uiPriority w:val="99"/>
    <w:semiHidden/>
    <w:unhideWhenUsed/>
    <w:rsid w:val="00CE4AC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E4AC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E4AC4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4AC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E4AC4"/>
    <w:rPr>
      <w:rFonts w:ascii="Times New Roman" w:eastAsia="Times New Roman" w:hAnsi="Times New Roman"/>
      <w:b/>
      <w:bCs/>
    </w:rPr>
  </w:style>
  <w:style w:type="character" w:styleId="af">
    <w:name w:val="FollowedHyperlink"/>
    <w:basedOn w:val="a0"/>
    <w:uiPriority w:val="99"/>
    <w:semiHidden/>
    <w:unhideWhenUsed/>
    <w:rsid w:val="00E11A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nzakazmo2@mail.ru" TargetMode="External"/><Relationship Id="rId12" Type="http://schemas.openxmlformats.org/officeDocument/2006/relationships/hyperlink" Target="consultantplus://offline/ref=19646CBCB4E20E016E0F076990C924D8BF29CF296F7975D262C1CE735B6FF5B7F8EB2E0E8B9054AD8A90231B47cBD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kutskcity.ru" TargetMode="External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1886</Words>
  <Characters>13277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Екатерина П. Козлова</dc:creator>
  <cp:lastModifiedBy>Ирина Г. Сивцева</cp:lastModifiedBy>
  <cp:revision>38</cp:revision>
  <cp:lastPrinted>2025-11-07T07:16:00Z</cp:lastPrinted>
  <dcterms:created xsi:type="dcterms:W3CDTF">2023-08-17T12:53:00Z</dcterms:created>
  <dcterms:modified xsi:type="dcterms:W3CDTF">2025-11-12T06:29:00Z</dcterms:modified>
</cp:coreProperties>
</file>